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8"/>
      </w:tblGrid>
      <w:tr w:rsidR="003A25FD" w:rsidRPr="00DB54C7" w:rsidTr="009F58B4">
        <w:trPr>
          <w:trHeight w:val="2198"/>
        </w:trPr>
        <w:tc>
          <w:tcPr>
            <w:tcW w:w="11268" w:type="dxa"/>
            <w:hideMark/>
          </w:tcPr>
          <w:p w:rsidR="003A25FD" w:rsidRPr="00DB54C7" w:rsidRDefault="00004FE0" w:rsidP="00EB4608">
            <w:pPr>
              <w:jc w:val="right"/>
              <w:rPr>
                <w:rFonts w:ascii="Arial" w:hAnsi="Arial" w:cs="Arial"/>
                <w:b/>
                <w:sz w:val="22"/>
                <w:szCs w:val="22"/>
              </w:rPr>
            </w:pPr>
            <w:bookmarkStart w:id="0" w:name="_GoBack"/>
            <w:bookmarkEnd w:id="0"/>
            <w:r w:rsidRPr="00DB54C7">
              <w:rPr>
                <w:rFonts w:ascii="Arial" w:hAnsi="Arial" w:cs="Arial"/>
                <w:noProof/>
                <w:sz w:val="22"/>
                <w:szCs w:val="22"/>
              </w:rPr>
              <w:drawing>
                <wp:inline distT="0" distB="0" distL="0" distR="0" wp14:anchorId="42D6BF5D" wp14:editId="437826C8">
                  <wp:extent cx="6762750" cy="1571625"/>
                  <wp:effectExtent l="0" t="0" r="0" b="9525"/>
                  <wp:docPr id="3" name="Picture 3" descr="http://www.americanbar.org/content/dam/aba/images/public_education/Web_Assets/law_day_2017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bar.org/content/dam/aba/images/public_education/Web_Assets/law_day_2017_we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0" cy="1571625"/>
                          </a:xfrm>
                          <a:prstGeom prst="rect">
                            <a:avLst/>
                          </a:prstGeom>
                          <a:noFill/>
                          <a:ln>
                            <a:noFill/>
                          </a:ln>
                        </pic:spPr>
                      </pic:pic>
                    </a:graphicData>
                  </a:graphic>
                </wp:inline>
              </w:drawing>
            </w:r>
          </w:p>
        </w:tc>
      </w:tr>
    </w:tbl>
    <w:p w:rsidR="003A25FD" w:rsidRPr="00DB54C7" w:rsidRDefault="003A25FD" w:rsidP="003A25FD">
      <w:pPr>
        <w:jc w:val="center"/>
        <w:rPr>
          <w:rFonts w:ascii="Arial" w:hAnsi="Arial" w:cs="Arial"/>
          <w:b/>
          <w:sz w:val="22"/>
          <w:szCs w:val="22"/>
        </w:rPr>
      </w:pPr>
    </w:p>
    <w:p w:rsidR="003A25FD" w:rsidRPr="00DB54C7" w:rsidRDefault="003A25FD" w:rsidP="003A25FD">
      <w:pPr>
        <w:jc w:val="center"/>
        <w:rPr>
          <w:rFonts w:ascii="Arial" w:hAnsi="Arial" w:cs="Arial"/>
          <w:b/>
          <w:sz w:val="22"/>
          <w:szCs w:val="22"/>
        </w:rPr>
      </w:pPr>
      <w:r w:rsidRPr="00DB54C7">
        <w:rPr>
          <w:rFonts w:ascii="Arial" w:hAnsi="Arial" w:cs="Arial"/>
          <w:b/>
          <w:sz w:val="22"/>
          <w:szCs w:val="22"/>
        </w:rPr>
        <w:t xml:space="preserve">MUSKEGON COUNTY BAR ASSOCIATION </w:t>
      </w:r>
      <w:r w:rsidR="00456881" w:rsidRPr="00DB54C7">
        <w:rPr>
          <w:rFonts w:ascii="Arial" w:hAnsi="Arial" w:cs="Arial"/>
          <w:b/>
          <w:sz w:val="22"/>
          <w:szCs w:val="22"/>
        </w:rPr>
        <w:t>LAW DAY 2017</w:t>
      </w:r>
    </w:p>
    <w:p w:rsidR="003A25FD" w:rsidRPr="00DB54C7" w:rsidRDefault="003A25FD" w:rsidP="003A25FD">
      <w:pPr>
        <w:jc w:val="center"/>
        <w:rPr>
          <w:rFonts w:ascii="Arial" w:hAnsi="Arial" w:cs="Arial"/>
          <w:b/>
          <w:sz w:val="22"/>
          <w:szCs w:val="22"/>
        </w:rPr>
      </w:pPr>
      <w:r w:rsidRPr="00DB54C7">
        <w:rPr>
          <w:rFonts w:ascii="Arial" w:hAnsi="Arial" w:cs="Arial"/>
          <w:b/>
          <w:sz w:val="22"/>
          <w:szCs w:val="22"/>
          <w:u w:val="single"/>
        </w:rPr>
        <w:t>12</w:t>
      </w:r>
      <w:r w:rsidRPr="00DB54C7">
        <w:rPr>
          <w:rFonts w:ascii="Arial" w:hAnsi="Arial" w:cs="Arial"/>
          <w:b/>
          <w:sz w:val="22"/>
          <w:szCs w:val="22"/>
          <w:u w:val="single"/>
          <w:vertAlign w:val="superscript"/>
        </w:rPr>
        <w:t>th</w:t>
      </w:r>
      <w:r w:rsidRPr="00DB54C7">
        <w:rPr>
          <w:rFonts w:ascii="Arial" w:hAnsi="Arial" w:cs="Arial"/>
          <w:b/>
          <w:sz w:val="22"/>
          <w:szCs w:val="22"/>
          <w:u w:val="single"/>
        </w:rPr>
        <w:t xml:space="preserve"> GRADE SPEECH CONTEST</w:t>
      </w:r>
    </w:p>
    <w:p w:rsidR="003A25FD" w:rsidRPr="00DB54C7" w:rsidRDefault="003A25FD" w:rsidP="003A25FD">
      <w:pPr>
        <w:rPr>
          <w:rFonts w:ascii="Arial" w:hAnsi="Arial" w:cs="Arial"/>
          <w:b/>
          <w:sz w:val="22"/>
          <w:szCs w:val="22"/>
        </w:rPr>
      </w:pPr>
    </w:p>
    <w:p w:rsidR="00EB4608" w:rsidRPr="00DB54C7" w:rsidRDefault="00EB4608" w:rsidP="003A25FD">
      <w:pPr>
        <w:rPr>
          <w:rFonts w:ascii="Arial" w:hAnsi="Arial" w:cs="Arial"/>
          <w:sz w:val="22"/>
          <w:szCs w:val="22"/>
        </w:rPr>
      </w:pPr>
      <w:r w:rsidRPr="00DB54C7">
        <w:rPr>
          <w:rFonts w:ascii="Arial" w:hAnsi="Arial" w:cs="Arial"/>
          <w:sz w:val="22"/>
          <w:szCs w:val="22"/>
        </w:rPr>
        <w:t>The 14</w:t>
      </w:r>
      <w:r w:rsidRPr="00DB54C7">
        <w:rPr>
          <w:rFonts w:ascii="Arial" w:hAnsi="Arial" w:cs="Arial"/>
          <w:sz w:val="22"/>
          <w:szCs w:val="22"/>
          <w:vertAlign w:val="superscript"/>
        </w:rPr>
        <w:t>th</w:t>
      </w:r>
      <w:r w:rsidRPr="00DB54C7">
        <w:rPr>
          <w:rFonts w:ascii="Arial" w:hAnsi="Arial" w:cs="Arial"/>
          <w:sz w:val="22"/>
          <w:szCs w:val="22"/>
        </w:rPr>
        <w:t xml:space="preserve"> Amendment to the Constitution was ratified on July 9, 1868,</w:t>
      </w:r>
      <w:r w:rsidR="00292BBE" w:rsidRPr="00DB54C7">
        <w:rPr>
          <w:rFonts w:ascii="Arial" w:hAnsi="Arial" w:cs="Arial"/>
          <w:sz w:val="22"/>
          <w:szCs w:val="22"/>
        </w:rPr>
        <w:t xml:space="preserve"> after the Civil W</w:t>
      </w:r>
      <w:r w:rsidR="005D38C3" w:rsidRPr="00DB54C7">
        <w:rPr>
          <w:rFonts w:ascii="Arial" w:hAnsi="Arial" w:cs="Arial"/>
          <w:sz w:val="22"/>
          <w:szCs w:val="22"/>
        </w:rPr>
        <w:t xml:space="preserve">ar, and granted citizenship to </w:t>
      </w:r>
      <w:r w:rsidRPr="00DB54C7">
        <w:rPr>
          <w:rFonts w:ascii="Arial" w:hAnsi="Arial" w:cs="Arial"/>
          <w:sz w:val="22"/>
          <w:szCs w:val="22"/>
        </w:rPr>
        <w:t>all persons born or naturalized in the United States.</w:t>
      </w:r>
      <w:r w:rsidR="005D38C3" w:rsidRPr="00DB54C7">
        <w:rPr>
          <w:rFonts w:ascii="Arial" w:hAnsi="Arial" w:cs="Arial"/>
          <w:sz w:val="22"/>
          <w:szCs w:val="22"/>
        </w:rPr>
        <w:t xml:space="preserve">  </w:t>
      </w:r>
      <w:r w:rsidR="0078025D" w:rsidRPr="00DB54C7">
        <w:rPr>
          <w:rFonts w:ascii="Arial" w:hAnsi="Arial" w:cs="Arial"/>
          <w:sz w:val="22"/>
          <w:szCs w:val="22"/>
        </w:rPr>
        <w:t>In addition, it forbids states from denying any person life, liberty, or property without due process of law or to deny</w:t>
      </w:r>
      <w:r w:rsidR="00472140">
        <w:rPr>
          <w:rFonts w:ascii="Arial" w:hAnsi="Arial" w:cs="Arial"/>
          <w:sz w:val="22"/>
          <w:szCs w:val="22"/>
        </w:rPr>
        <w:t xml:space="preserve"> any person equal protection under the law</w:t>
      </w:r>
      <w:r w:rsidR="0078025D" w:rsidRPr="00DB54C7">
        <w:rPr>
          <w:rFonts w:ascii="Arial" w:hAnsi="Arial" w:cs="Arial"/>
          <w:sz w:val="22"/>
          <w:szCs w:val="22"/>
        </w:rPr>
        <w:t>.  Through its Citizenship, Due Process and Equal Protection clauses, this transformative amendment advanced the rights of all Americans. The 14</w:t>
      </w:r>
      <w:r w:rsidR="00292BBE" w:rsidRPr="00DB54C7">
        <w:rPr>
          <w:rFonts w:ascii="Arial" w:hAnsi="Arial" w:cs="Arial"/>
          <w:sz w:val="22"/>
          <w:szCs w:val="22"/>
          <w:vertAlign w:val="superscript"/>
        </w:rPr>
        <w:t>th</w:t>
      </w:r>
      <w:r w:rsidR="00292BBE" w:rsidRPr="00DB54C7">
        <w:rPr>
          <w:rFonts w:ascii="Arial" w:hAnsi="Arial" w:cs="Arial"/>
          <w:sz w:val="22"/>
          <w:szCs w:val="22"/>
        </w:rPr>
        <w:t xml:space="preserve"> </w:t>
      </w:r>
      <w:r w:rsidR="0078025D" w:rsidRPr="00DB54C7">
        <w:rPr>
          <w:rFonts w:ascii="Arial" w:hAnsi="Arial" w:cs="Arial"/>
          <w:sz w:val="22"/>
          <w:szCs w:val="22"/>
        </w:rPr>
        <w:t xml:space="preserve">Amendment </w:t>
      </w:r>
      <w:r w:rsidRPr="00DB54C7">
        <w:rPr>
          <w:rFonts w:ascii="Arial" w:hAnsi="Arial" w:cs="Arial"/>
          <w:sz w:val="22"/>
          <w:szCs w:val="22"/>
        </w:rPr>
        <w:t>is cited in more liti</w:t>
      </w:r>
      <w:r w:rsidR="0078025D" w:rsidRPr="00DB54C7">
        <w:rPr>
          <w:rFonts w:ascii="Arial" w:hAnsi="Arial" w:cs="Arial"/>
          <w:sz w:val="22"/>
          <w:szCs w:val="22"/>
        </w:rPr>
        <w:t xml:space="preserve">gation than any other amendment and </w:t>
      </w:r>
      <w:r w:rsidR="00491F6C" w:rsidRPr="00DB54C7">
        <w:rPr>
          <w:rFonts w:ascii="Arial" w:hAnsi="Arial" w:cs="Arial"/>
          <w:sz w:val="22"/>
          <w:szCs w:val="22"/>
        </w:rPr>
        <w:t xml:space="preserve">is a source of inspiration for all those who advocate for equal justice under law. </w:t>
      </w:r>
    </w:p>
    <w:p w:rsidR="00491F6C" w:rsidRPr="00DB54C7" w:rsidRDefault="00491F6C" w:rsidP="003A25FD">
      <w:pPr>
        <w:rPr>
          <w:rFonts w:ascii="Arial" w:hAnsi="Arial" w:cs="Arial"/>
          <w:sz w:val="22"/>
          <w:szCs w:val="22"/>
        </w:rPr>
      </w:pPr>
    </w:p>
    <w:p w:rsidR="00491F6C" w:rsidRPr="00DB54C7" w:rsidRDefault="00491F6C" w:rsidP="003A25FD">
      <w:pPr>
        <w:rPr>
          <w:rFonts w:ascii="Arial" w:hAnsi="Arial" w:cs="Arial"/>
          <w:sz w:val="22"/>
          <w:szCs w:val="22"/>
        </w:rPr>
      </w:pPr>
    </w:p>
    <w:p w:rsidR="003A25FD" w:rsidRPr="00DB54C7" w:rsidRDefault="003A25FD" w:rsidP="003A25FD">
      <w:pPr>
        <w:rPr>
          <w:rFonts w:ascii="Arial" w:hAnsi="Arial" w:cs="Arial"/>
        </w:rPr>
      </w:pPr>
      <w:r w:rsidRPr="00DB54C7">
        <w:rPr>
          <w:rFonts w:ascii="Arial" w:hAnsi="Arial" w:cs="Arial"/>
          <w:b/>
          <w:u w:val="single"/>
        </w:rPr>
        <w:t>QUESTION</w:t>
      </w:r>
      <w:r w:rsidRPr="00DB54C7">
        <w:rPr>
          <w:rFonts w:ascii="Arial" w:hAnsi="Arial" w:cs="Arial"/>
          <w:b/>
        </w:rPr>
        <w:t>:</w:t>
      </w:r>
      <w:r w:rsidRPr="00DB54C7">
        <w:rPr>
          <w:rFonts w:ascii="Arial" w:hAnsi="Arial" w:cs="Arial"/>
        </w:rPr>
        <w:t xml:space="preserve">  The topic to be answered in speech format is:</w:t>
      </w:r>
    </w:p>
    <w:p w:rsidR="003A25FD" w:rsidRPr="00DB54C7" w:rsidRDefault="003A25FD" w:rsidP="003A25FD">
      <w:pPr>
        <w:rPr>
          <w:rFonts w:ascii="Arial" w:hAnsi="Arial" w:cs="Arial"/>
        </w:rPr>
      </w:pPr>
    </w:p>
    <w:p w:rsidR="00004FE0" w:rsidRPr="00DB54C7" w:rsidRDefault="00004FE0" w:rsidP="00004FE0">
      <w:pPr>
        <w:ind w:left="720"/>
        <w:rPr>
          <w:rFonts w:ascii="Arial" w:hAnsi="Arial" w:cs="Arial"/>
        </w:rPr>
      </w:pPr>
      <w:r w:rsidRPr="00DB54C7">
        <w:rPr>
          <w:rFonts w:ascii="Arial" w:hAnsi="Arial" w:cs="Arial"/>
        </w:rPr>
        <w:t>The 14</w:t>
      </w:r>
      <w:r w:rsidRPr="00DB54C7">
        <w:rPr>
          <w:rFonts w:ascii="Arial" w:hAnsi="Arial" w:cs="Arial"/>
          <w:vertAlign w:val="superscript"/>
        </w:rPr>
        <w:t>th</w:t>
      </w:r>
      <w:r w:rsidRPr="00DB54C7">
        <w:rPr>
          <w:rFonts w:ascii="Arial" w:hAnsi="Arial" w:cs="Arial"/>
        </w:rPr>
        <w:t xml:space="preserve"> Amendment protects a person’s right to be treated equally under the law.  The Supreme </w:t>
      </w:r>
    </w:p>
    <w:p w:rsidR="00004FE0" w:rsidRPr="00DB54C7" w:rsidRDefault="00004FE0" w:rsidP="00004FE0">
      <w:pPr>
        <w:ind w:left="720"/>
        <w:rPr>
          <w:rFonts w:ascii="Arial" w:hAnsi="Arial" w:cs="Arial"/>
        </w:rPr>
      </w:pPr>
      <w:r w:rsidRPr="00DB54C7">
        <w:rPr>
          <w:rFonts w:ascii="Arial" w:hAnsi="Arial" w:cs="Arial"/>
        </w:rPr>
        <w:t xml:space="preserve">Court has ruled that discrimination based on race, gender, religion, or national origin is unconstitutional.  However, when evaluating applicants for admissions, colleges examine a number </w:t>
      </w:r>
    </w:p>
    <w:p w:rsidR="002C419F" w:rsidRPr="00DB54C7" w:rsidRDefault="002C419F" w:rsidP="00004FE0">
      <w:pPr>
        <w:ind w:left="720"/>
        <w:rPr>
          <w:rFonts w:ascii="Arial" w:hAnsi="Arial" w:cs="Arial"/>
        </w:rPr>
      </w:pPr>
      <w:proofErr w:type="gramStart"/>
      <w:r w:rsidRPr="00DB54C7">
        <w:rPr>
          <w:rFonts w:ascii="Arial" w:hAnsi="Arial" w:cs="Arial"/>
        </w:rPr>
        <w:t>of</w:t>
      </w:r>
      <w:proofErr w:type="gramEnd"/>
      <w:r w:rsidRPr="00DB54C7">
        <w:rPr>
          <w:rFonts w:ascii="Arial" w:hAnsi="Arial" w:cs="Arial"/>
        </w:rPr>
        <w:t xml:space="preserve"> variables, including these</w:t>
      </w:r>
      <w:r w:rsidR="00004FE0" w:rsidRPr="00DB54C7">
        <w:rPr>
          <w:rFonts w:ascii="Arial" w:hAnsi="Arial" w:cs="Arial"/>
        </w:rPr>
        <w:t xml:space="preserve">, when deciding whether to accept a student. </w:t>
      </w:r>
      <w:r w:rsidRPr="00DB54C7">
        <w:rPr>
          <w:rFonts w:ascii="Arial" w:hAnsi="Arial" w:cs="Arial"/>
        </w:rPr>
        <w:t xml:space="preserve"> </w:t>
      </w:r>
      <w:r w:rsidR="00004FE0" w:rsidRPr="00DB54C7">
        <w:rPr>
          <w:rFonts w:ascii="Arial" w:hAnsi="Arial" w:cs="Arial"/>
        </w:rPr>
        <w:t xml:space="preserve">Should colleges </w:t>
      </w:r>
      <w:proofErr w:type="gramStart"/>
      <w:r w:rsidR="00004FE0" w:rsidRPr="00DB54C7">
        <w:rPr>
          <w:rFonts w:ascii="Arial" w:hAnsi="Arial" w:cs="Arial"/>
        </w:rPr>
        <w:t>be</w:t>
      </w:r>
      <w:proofErr w:type="gramEnd"/>
      <w:r w:rsidR="00004FE0" w:rsidRPr="00DB54C7">
        <w:rPr>
          <w:rFonts w:ascii="Arial" w:hAnsi="Arial" w:cs="Arial"/>
        </w:rPr>
        <w:t xml:space="preserve"> </w:t>
      </w:r>
    </w:p>
    <w:p w:rsidR="003A25FD" w:rsidRPr="00DB54C7" w:rsidRDefault="00004FE0" w:rsidP="002C419F">
      <w:pPr>
        <w:ind w:left="720"/>
        <w:rPr>
          <w:rFonts w:ascii="Arial" w:hAnsi="Arial" w:cs="Arial"/>
        </w:rPr>
      </w:pPr>
      <w:proofErr w:type="gramStart"/>
      <w:r w:rsidRPr="00DB54C7">
        <w:rPr>
          <w:rFonts w:ascii="Arial" w:hAnsi="Arial" w:cs="Arial"/>
        </w:rPr>
        <w:t>allowed</w:t>
      </w:r>
      <w:proofErr w:type="gramEnd"/>
      <w:r w:rsidRPr="00DB54C7">
        <w:rPr>
          <w:rFonts w:ascii="Arial" w:hAnsi="Arial" w:cs="Arial"/>
        </w:rPr>
        <w:t xml:space="preserve"> to factor a student’s race and gender as part of the admissions process?</w:t>
      </w:r>
    </w:p>
    <w:p w:rsidR="00DB54C7" w:rsidRPr="00DB54C7" w:rsidRDefault="00DB54C7" w:rsidP="00DB54C7">
      <w:pPr>
        <w:rPr>
          <w:rFonts w:ascii="Arial" w:hAnsi="Arial" w:cs="Arial"/>
          <w:sz w:val="22"/>
          <w:szCs w:val="22"/>
        </w:rPr>
      </w:pPr>
    </w:p>
    <w:p w:rsidR="00DB54C7" w:rsidRPr="00DB54C7" w:rsidRDefault="00DB54C7" w:rsidP="00DB54C7">
      <w:pPr>
        <w:jc w:val="both"/>
        <w:rPr>
          <w:rFonts w:ascii="Arial" w:hAnsi="Arial" w:cs="Arial"/>
          <w:sz w:val="22"/>
          <w:szCs w:val="22"/>
        </w:rPr>
      </w:pPr>
      <w:r w:rsidRPr="00DB54C7">
        <w:rPr>
          <w:rFonts w:ascii="Arial" w:hAnsi="Arial" w:cs="Arial"/>
          <w:sz w:val="22"/>
          <w:szCs w:val="22"/>
        </w:rPr>
        <w:t>Students may wish to review the following materials before preparing speeches:</w:t>
      </w:r>
    </w:p>
    <w:p w:rsidR="00DB54C7" w:rsidRPr="00DB54C7" w:rsidRDefault="00DB54C7" w:rsidP="00DB54C7">
      <w:pPr>
        <w:rPr>
          <w:sz w:val="22"/>
          <w:szCs w:val="22"/>
        </w:rPr>
      </w:pPr>
    </w:p>
    <w:p w:rsidR="00DB54C7" w:rsidRPr="00DB54C7" w:rsidRDefault="00DB54C7" w:rsidP="00DB54C7">
      <w:pPr>
        <w:pStyle w:val="ListParagraph"/>
        <w:ind w:left="1080" w:hanging="360"/>
      </w:pPr>
      <w:r w:rsidRPr="00DB54C7">
        <w:t>1.</w:t>
      </w:r>
      <w:r w:rsidRPr="00DB54C7">
        <w:rPr>
          <w:rFonts w:ascii="Times New Roman" w:hAnsi="Times New Roman"/>
        </w:rPr>
        <w:t xml:space="preserve">       </w:t>
      </w:r>
      <w:hyperlink r:id="rId5" w:history="1">
        <w:r w:rsidRPr="00DB54C7">
          <w:rPr>
            <w:rStyle w:val="Hyperlink"/>
          </w:rPr>
          <w:t>https://supreme.justia.com/cases/federal/us/572/12-682/case.pdf</w:t>
        </w:r>
      </w:hyperlink>
    </w:p>
    <w:p w:rsidR="00DB54C7" w:rsidRPr="00DB54C7" w:rsidRDefault="00DB54C7" w:rsidP="00DB54C7">
      <w:pPr>
        <w:pStyle w:val="ListParagraph"/>
        <w:ind w:left="1080" w:hanging="360"/>
      </w:pPr>
      <w:r w:rsidRPr="00DB54C7">
        <w:t>2.</w:t>
      </w:r>
      <w:r w:rsidRPr="00DB54C7">
        <w:rPr>
          <w:rFonts w:ascii="Times New Roman" w:hAnsi="Times New Roman"/>
        </w:rPr>
        <w:t>      </w:t>
      </w:r>
      <w:r w:rsidRPr="00DB54C7">
        <w:t xml:space="preserve"> </w:t>
      </w:r>
      <w:hyperlink r:id="rId6" w:history="1">
        <w:r w:rsidRPr="00DB54C7">
          <w:rPr>
            <w:rStyle w:val="Hyperlink"/>
          </w:rPr>
          <w:t>http://caselaw.findlaw.com/us-supreme-court/539/306.html</w:t>
        </w:r>
      </w:hyperlink>
      <w:r w:rsidRPr="00DB54C7">
        <w:t xml:space="preserve"> </w:t>
      </w:r>
    </w:p>
    <w:p w:rsidR="00DB54C7" w:rsidRPr="00DB54C7" w:rsidRDefault="00DB54C7" w:rsidP="00DB54C7">
      <w:pPr>
        <w:pStyle w:val="ListParagraph"/>
        <w:ind w:left="1080" w:hanging="360"/>
      </w:pPr>
      <w:r w:rsidRPr="00DB54C7">
        <w:t>3.</w:t>
      </w:r>
      <w:r w:rsidRPr="00DB54C7">
        <w:rPr>
          <w:rFonts w:ascii="Times New Roman" w:hAnsi="Times New Roman"/>
        </w:rPr>
        <w:t>      </w:t>
      </w:r>
      <w:hyperlink r:id="rId7" w:history="1">
        <w:r w:rsidRPr="00DB54C7">
          <w:rPr>
            <w:rStyle w:val="Hyperlink"/>
          </w:rPr>
          <w:t>https://supreme.justia.com/cases/federal/us/539/244/case.pdf</w:t>
        </w:r>
      </w:hyperlink>
      <w:r w:rsidRPr="00DB54C7">
        <w:t xml:space="preserve">  </w:t>
      </w:r>
    </w:p>
    <w:p w:rsidR="0078025D" w:rsidRPr="00DB54C7" w:rsidRDefault="0078025D" w:rsidP="003A25FD">
      <w:pPr>
        <w:ind w:right="720"/>
        <w:jc w:val="both"/>
        <w:rPr>
          <w:rFonts w:ascii="Arial" w:hAnsi="Arial" w:cs="Arial"/>
          <w:sz w:val="22"/>
          <w:szCs w:val="22"/>
        </w:rPr>
      </w:pPr>
    </w:p>
    <w:p w:rsidR="003A25FD" w:rsidRPr="00DB54C7" w:rsidRDefault="003A25FD" w:rsidP="003A25FD">
      <w:pPr>
        <w:ind w:right="720"/>
        <w:jc w:val="both"/>
        <w:rPr>
          <w:rFonts w:ascii="Arial" w:hAnsi="Arial" w:cs="Arial"/>
        </w:rPr>
      </w:pPr>
      <w:r w:rsidRPr="00DB54C7">
        <w:rPr>
          <w:rFonts w:ascii="Arial" w:hAnsi="Arial" w:cs="Arial"/>
        </w:rPr>
        <w:t xml:space="preserve">Speeches must be </w:t>
      </w:r>
      <w:r w:rsidRPr="00DB54C7">
        <w:rPr>
          <w:rFonts w:ascii="Arial" w:hAnsi="Arial" w:cs="Arial"/>
          <w:b/>
        </w:rPr>
        <w:t>no longer than FOUR MINUTES</w:t>
      </w:r>
      <w:r w:rsidRPr="00DB54C7">
        <w:rPr>
          <w:rFonts w:ascii="Arial" w:hAnsi="Arial" w:cs="Arial"/>
        </w:rPr>
        <w:t xml:space="preserve">.  We encourage students to take a position and support that position with research, data, and material.  Students should also be aware of the contrary position and be able to argue and support why their position on the issue is better. </w:t>
      </w:r>
    </w:p>
    <w:p w:rsidR="003A25FD" w:rsidRPr="00DB54C7" w:rsidRDefault="003A25FD" w:rsidP="003A25FD">
      <w:pPr>
        <w:jc w:val="both"/>
        <w:rPr>
          <w:rFonts w:ascii="Arial" w:hAnsi="Arial" w:cs="Arial"/>
          <w:sz w:val="22"/>
          <w:szCs w:val="22"/>
        </w:rPr>
      </w:pPr>
    </w:p>
    <w:p w:rsidR="0078025D" w:rsidRPr="00DB54C7" w:rsidRDefault="0078025D" w:rsidP="003A25FD">
      <w:pPr>
        <w:jc w:val="center"/>
        <w:rPr>
          <w:rFonts w:ascii="Arial" w:eastAsia="MS Mincho" w:hAnsi="Arial" w:cs="Arial"/>
          <w:b/>
          <w:sz w:val="22"/>
          <w:szCs w:val="22"/>
          <w:u w:val="single"/>
        </w:rPr>
      </w:pPr>
    </w:p>
    <w:p w:rsidR="0078025D" w:rsidRPr="00DB54C7" w:rsidRDefault="0078025D" w:rsidP="003A25FD">
      <w:pPr>
        <w:jc w:val="center"/>
        <w:rPr>
          <w:rFonts w:ascii="Arial" w:eastAsia="MS Mincho" w:hAnsi="Arial" w:cs="Arial"/>
          <w:b/>
          <w:sz w:val="22"/>
          <w:szCs w:val="22"/>
          <w:u w:val="single"/>
        </w:rPr>
      </w:pPr>
    </w:p>
    <w:p w:rsidR="003A25FD" w:rsidRPr="00DB54C7" w:rsidRDefault="003A25FD" w:rsidP="003A25FD">
      <w:pPr>
        <w:jc w:val="center"/>
        <w:rPr>
          <w:rFonts w:ascii="Arial" w:eastAsia="MS Mincho" w:hAnsi="Arial" w:cs="Arial"/>
          <w:b/>
          <w:sz w:val="22"/>
          <w:szCs w:val="22"/>
          <w:u w:val="single"/>
        </w:rPr>
      </w:pPr>
      <w:r w:rsidRPr="00DB54C7">
        <w:rPr>
          <w:rFonts w:ascii="Arial" w:eastAsia="MS Mincho" w:hAnsi="Arial" w:cs="Arial"/>
          <w:b/>
          <w:sz w:val="22"/>
          <w:szCs w:val="22"/>
          <w:u w:val="single"/>
        </w:rPr>
        <w:t>Awards for 12</w:t>
      </w:r>
      <w:r w:rsidRPr="00DB54C7">
        <w:rPr>
          <w:rFonts w:ascii="Arial" w:eastAsia="MS Mincho" w:hAnsi="Arial" w:cs="Arial"/>
          <w:b/>
          <w:sz w:val="22"/>
          <w:szCs w:val="22"/>
          <w:u w:val="single"/>
          <w:vertAlign w:val="superscript"/>
        </w:rPr>
        <w:t>th</w:t>
      </w:r>
      <w:r w:rsidRPr="00DB54C7">
        <w:rPr>
          <w:rFonts w:ascii="Arial" w:eastAsia="MS Mincho" w:hAnsi="Arial" w:cs="Arial"/>
          <w:b/>
          <w:sz w:val="22"/>
          <w:szCs w:val="22"/>
          <w:u w:val="single"/>
        </w:rPr>
        <w:t xml:space="preserve"> Grade Speech Contest Winners are as follows:</w:t>
      </w:r>
    </w:p>
    <w:p w:rsidR="003A25FD" w:rsidRPr="00DB54C7" w:rsidRDefault="003A25FD" w:rsidP="003A25FD">
      <w:pPr>
        <w:jc w:val="center"/>
        <w:rPr>
          <w:rFonts w:ascii="Arial" w:eastAsia="MS Mincho" w:hAnsi="Arial" w:cs="Arial"/>
          <w:b/>
          <w:sz w:val="22"/>
          <w:szCs w:val="22"/>
          <w:u w:val="single"/>
        </w:rPr>
      </w:pPr>
    </w:p>
    <w:p w:rsidR="003A25FD" w:rsidRPr="00DB54C7" w:rsidRDefault="003A25FD" w:rsidP="003A25FD">
      <w:pPr>
        <w:ind w:left="720"/>
        <w:rPr>
          <w:rFonts w:ascii="Arial" w:eastAsia="MS Mincho" w:hAnsi="Arial" w:cs="Arial"/>
          <w:b/>
          <w:sz w:val="22"/>
          <w:szCs w:val="22"/>
        </w:rPr>
      </w:pPr>
      <w:r w:rsidRPr="00DB54C7">
        <w:rPr>
          <w:rFonts w:ascii="Arial" w:eastAsia="MS Mincho" w:hAnsi="Arial" w:cs="Arial"/>
          <w:b/>
          <w:sz w:val="22"/>
          <w:szCs w:val="22"/>
        </w:rPr>
        <w:t>1</w:t>
      </w:r>
      <w:r w:rsidRPr="00DB54C7">
        <w:rPr>
          <w:rFonts w:ascii="Arial" w:eastAsia="MS Mincho" w:hAnsi="Arial" w:cs="Arial"/>
          <w:b/>
          <w:sz w:val="22"/>
          <w:szCs w:val="22"/>
          <w:vertAlign w:val="superscript"/>
        </w:rPr>
        <w:t>st</w:t>
      </w:r>
      <w:r w:rsidRPr="00DB54C7">
        <w:rPr>
          <w:rFonts w:ascii="Arial" w:eastAsia="MS Mincho" w:hAnsi="Arial" w:cs="Arial"/>
          <w:b/>
          <w:sz w:val="22"/>
          <w:szCs w:val="22"/>
        </w:rPr>
        <w:t xml:space="preserve"> Place: $2,000.00 Scholarship</w:t>
      </w:r>
      <w:r w:rsidRPr="00DB54C7">
        <w:rPr>
          <w:rFonts w:ascii="Arial" w:eastAsia="MS Mincho" w:hAnsi="Arial" w:cs="Arial"/>
          <w:b/>
          <w:sz w:val="22"/>
          <w:szCs w:val="22"/>
        </w:rPr>
        <w:tab/>
      </w:r>
      <w:r w:rsidRPr="00DB54C7">
        <w:rPr>
          <w:rFonts w:ascii="Arial" w:eastAsia="MS Mincho" w:hAnsi="Arial" w:cs="Arial"/>
          <w:b/>
          <w:sz w:val="22"/>
          <w:szCs w:val="22"/>
        </w:rPr>
        <w:tab/>
      </w:r>
      <w:r w:rsidRPr="00DB54C7">
        <w:rPr>
          <w:rFonts w:ascii="Arial" w:eastAsia="MS Mincho" w:hAnsi="Arial" w:cs="Arial"/>
          <w:b/>
          <w:sz w:val="22"/>
          <w:szCs w:val="22"/>
        </w:rPr>
        <w:tab/>
      </w:r>
      <w:r w:rsidR="00DB54C7">
        <w:rPr>
          <w:rFonts w:ascii="Arial" w:eastAsia="MS Mincho" w:hAnsi="Arial" w:cs="Arial"/>
          <w:b/>
          <w:sz w:val="22"/>
          <w:szCs w:val="22"/>
        </w:rPr>
        <w:tab/>
      </w:r>
      <w:r w:rsidRPr="00DB54C7">
        <w:rPr>
          <w:rFonts w:ascii="Arial" w:eastAsia="MS Mincho" w:hAnsi="Arial" w:cs="Arial"/>
          <w:b/>
          <w:sz w:val="22"/>
          <w:szCs w:val="22"/>
        </w:rPr>
        <w:t>2</w:t>
      </w:r>
      <w:r w:rsidRPr="00DB54C7">
        <w:rPr>
          <w:rFonts w:ascii="Arial" w:eastAsia="MS Mincho" w:hAnsi="Arial" w:cs="Arial"/>
          <w:b/>
          <w:sz w:val="22"/>
          <w:szCs w:val="22"/>
          <w:vertAlign w:val="superscript"/>
        </w:rPr>
        <w:t>nd</w:t>
      </w:r>
      <w:r w:rsidRPr="00DB54C7">
        <w:rPr>
          <w:rFonts w:ascii="Arial" w:eastAsia="MS Mincho" w:hAnsi="Arial" w:cs="Arial"/>
          <w:b/>
          <w:sz w:val="22"/>
          <w:szCs w:val="22"/>
        </w:rPr>
        <w:t xml:space="preserve"> Place: $1,000.00 Scholarship</w:t>
      </w:r>
    </w:p>
    <w:p w:rsidR="003A25FD" w:rsidRPr="00DB54C7" w:rsidRDefault="003A25FD" w:rsidP="003A25FD">
      <w:pPr>
        <w:ind w:left="720"/>
        <w:rPr>
          <w:rFonts w:ascii="Arial" w:eastAsia="MS Mincho" w:hAnsi="Arial" w:cs="Arial"/>
          <w:b/>
          <w:sz w:val="22"/>
          <w:szCs w:val="22"/>
        </w:rPr>
      </w:pPr>
      <w:r w:rsidRPr="00DB54C7">
        <w:rPr>
          <w:rFonts w:ascii="Arial" w:eastAsia="MS Mincho" w:hAnsi="Arial" w:cs="Arial"/>
          <w:b/>
          <w:sz w:val="22"/>
          <w:szCs w:val="22"/>
        </w:rPr>
        <w:t>3</w:t>
      </w:r>
      <w:r w:rsidRPr="00DB54C7">
        <w:rPr>
          <w:rFonts w:ascii="Arial" w:eastAsia="MS Mincho" w:hAnsi="Arial" w:cs="Arial"/>
          <w:b/>
          <w:sz w:val="22"/>
          <w:szCs w:val="22"/>
          <w:vertAlign w:val="superscript"/>
        </w:rPr>
        <w:t>rd</w:t>
      </w:r>
      <w:r w:rsidRPr="00DB54C7">
        <w:rPr>
          <w:rFonts w:ascii="Arial" w:eastAsia="MS Mincho" w:hAnsi="Arial" w:cs="Arial"/>
          <w:b/>
          <w:sz w:val="22"/>
          <w:szCs w:val="22"/>
        </w:rPr>
        <w:t xml:space="preserve"> Place: $500.00 Scholarship</w:t>
      </w:r>
      <w:r w:rsidRPr="00DB54C7">
        <w:rPr>
          <w:rFonts w:ascii="Arial" w:eastAsia="MS Mincho" w:hAnsi="Arial" w:cs="Arial"/>
          <w:b/>
          <w:sz w:val="22"/>
          <w:szCs w:val="22"/>
        </w:rPr>
        <w:tab/>
      </w:r>
      <w:r w:rsidRPr="00DB54C7">
        <w:rPr>
          <w:rFonts w:ascii="Arial" w:eastAsia="MS Mincho" w:hAnsi="Arial" w:cs="Arial"/>
          <w:b/>
          <w:sz w:val="22"/>
          <w:szCs w:val="22"/>
        </w:rPr>
        <w:tab/>
      </w:r>
      <w:r w:rsidRPr="00DB54C7">
        <w:rPr>
          <w:rFonts w:ascii="Arial" w:eastAsia="MS Mincho" w:hAnsi="Arial" w:cs="Arial"/>
          <w:b/>
          <w:sz w:val="22"/>
          <w:szCs w:val="22"/>
        </w:rPr>
        <w:tab/>
      </w:r>
      <w:r w:rsidR="0078025D" w:rsidRPr="00DB54C7">
        <w:rPr>
          <w:rFonts w:ascii="Arial" w:eastAsia="MS Mincho" w:hAnsi="Arial" w:cs="Arial"/>
          <w:b/>
          <w:sz w:val="22"/>
          <w:szCs w:val="22"/>
        </w:rPr>
        <w:tab/>
      </w:r>
      <w:r w:rsidRPr="00DB54C7">
        <w:rPr>
          <w:rFonts w:ascii="Arial" w:eastAsia="MS Mincho" w:hAnsi="Arial" w:cs="Arial"/>
          <w:b/>
          <w:sz w:val="22"/>
          <w:szCs w:val="22"/>
        </w:rPr>
        <w:t>4</w:t>
      </w:r>
      <w:r w:rsidRPr="00DB54C7">
        <w:rPr>
          <w:rFonts w:ascii="Arial" w:eastAsia="MS Mincho" w:hAnsi="Arial" w:cs="Arial"/>
          <w:b/>
          <w:sz w:val="22"/>
          <w:szCs w:val="22"/>
          <w:vertAlign w:val="superscript"/>
        </w:rPr>
        <w:t>th</w:t>
      </w:r>
      <w:r w:rsidRPr="00DB54C7">
        <w:rPr>
          <w:rFonts w:ascii="Arial" w:eastAsia="MS Mincho" w:hAnsi="Arial" w:cs="Arial"/>
          <w:b/>
          <w:sz w:val="22"/>
          <w:szCs w:val="22"/>
        </w:rPr>
        <w:t xml:space="preserve"> Place: $250.00 Scholarship</w:t>
      </w:r>
    </w:p>
    <w:p w:rsidR="003A25FD" w:rsidRPr="00DB54C7" w:rsidRDefault="003A25FD" w:rsidP="003A25FD">
      <w:pPr>
        <w:jc w:val="both"/>
        <w:rPr>
          <w:rFonts w:ascii="Arial" w:eastAsia="MS Mincho" w:hAnsi="Arial" w:cs="Arial"/>
          <w:sz w:val="22"/>
          <w:szCs w:val="22"/>
        </w:rPr>
      </w:pPr>
    </w:p>
    <w:p w:rsidR="003A25FD" w:rsidRPr="00DB54C7" w:rsidRDefault="003A25FD" w:rsidP="003A25FD">
      <w:pPr>
        <w:jc w:val="both"/>
        <w:rPr>
          <w:rFonts w:ascii="Arial" w:eastAsia="MS Mincho" w:hAnsi="Arial" w:cs="Arial"/>
          <w:sz w:val="22"/>
          <w:szCs w:val="22"/>
        </w:rPr>
      </w:pPr>
      <w:r w:rsidRPr="00DB54C7">
        <w:rPr>
          <w:rFonts w:ascii="Arial" w:eastAsia="MS Mincho" w:hAnsi="Arial" w:cs="Arial"/>
          <w:b/>
          <w:sz w:val="22"/>
          <w:szCs w:val="22"/>
        </w:rPr>
        <w:t>EACH SCHO</w:t>
      </w:r>
      <w:r w:rsidR="00292BBE" w:rsidRPr="00DB54C7">
        <w:rPr>
          <w:rFonts w:ascii="Arial" w:eastAsia="MS Mincho" w:hAnsi="Arial" w:cs="Arial"/>
          <w:b/>
          <w:sz w:val="22"/>
          <w:szCs w:val="22"/>
        </w:rPr>
        <w:t>OL IS LIMITED TO THREE STUDENTS.</w:t>
      </w:r>
      <w:r w:rsidRPr="00DB54C7">
        <w:rPr>
          <w:rFonts w:ascii="Arial" w:eastAsia="MS Mincho" w:hAnsi="Arial" w:cs="Arial"/>
          <w:b/>
          <w:sz w:val="22"/>
          <w:szCs w:val="22"/>
        </w:rPr>
        <w:t xml:space="preserve"> </w:t>
      </w:r>
      <w:r w:rsidR="00300D44">
        <w:rPr>
          <w:rFonts w:ascii="Arial" w:eastAsia="MS Mincho" w:hAnsi="Arial" w:cs="Arial"/>
          <w:b/>
          <w:sz w:val="22"/>
          <w:szCs w:val="22"/>
        </w:rPr>
        <w:t xml:space="preserve"> </w:t>
      </w:r>
      <w:r w:rsidR="00292BBE" w:rsidRPr="00DB54C7">
        <w:rPr>
          <w:rFonts w:ascii="Arial" w:eastAsia="MS Mincho" w:hAnsi="Arial" w:cs="Arial"/>
          <w:sz w:val="22"/>
          <w:szCs w:val="22"/>
        </w:rPr>
        <w:t>H</w:t>
      </w:r>
      <w:r w:rsidRPr="00DB54C7">
        <w:rPr>
          <w:rFonts w:ascii="Arial" w:eastAsia="MS Mincho" w:hAnsi="Arial" w:cs="Arial"/>
          <w:sz w:val="22"/>
          <w:szCs w:val="22"/>
        </w:rPr>
        <w:t>owever, we do have the discretion to allow more participants.</w:t>
      </w:r>
      <w:r w:rsidRPr="00DB54C7">
        <w:rPr>
          <w:rFonts w:ascii="Arial" w:eastAsia="MS Mincho" w:hAnsi="Arial" w:cs="Arial"/>
          <w:b/>
          <w:sz w:val="22"/>
          <w:szCs w:val="22"/>
        </w:rPr>
        <w:t xml:space="preserve">  TEACHERS: </w:t>
      </w:r>
      <w:r w:rsidRPr="00DB54C7">
        <w:rPr>
          <w:rFonts w:ascii="Arial" w:eastAsia="MS Mincho" w:hAnsi="Arial" w:cs="Arial"/>
          <w:sz w:val="22"/>
          <w:szCs w:val="22"/>
        </w:rPr>
        <w:t>Please submit any questions and the names of your final three students to:</w:t>
      </w:r>
    </w:p>
    <w:p w:rsidR="003A25FD" w:rsidRPr="00DB54C7" w:rsidRDefault="003A25FD" w:rsidP="003A25FD">
      <w:pPr>
        <w:jc w:val="both"/>
        <w:rPr>
          <w:rFonts w:ascii="Arial" w:eastAsia="MS Mincho" w:hAnsi="Arial" w:cs="Arial"/>
          <w:sz w:val="22"/>
          <w:szCs w:val="22"/>
        </w:rPr>
      </w:pPr>
    </w:p>
    <w:p w:rsidR="003A25FD" w:rsidRPr="00DB54C7" w:rsidRDefault="003A25FD" w:rsidP="003A25FD">
      <w:pPr>
        <w:ind w:firstLine="720"/>
        <w:jc w:val="both"/>
        <w:rPr>
          <w:rFonts w:ascii="Arial" w:eastAsia="MS Mincho" w:hAnsi="Arial" w:cs="Arial"/>
          <w:sz w:val="22"/>
          <w:szCs w:val="22"/>
        </w:rPr>
      </w:pPr>
      <w:r w:rsidRPr="00DB54C7">
        <w:rPr>
          <w:rFonts w:ascii="Arial" w:eastAsia="MS Mincho" w:hAnsi="Arial" w:cs="Arial"/>
          <w:sz w:val="22"/>
          <w:szCs w:val="22"/>
        </w:rPr>
        <w:t>Jenny McNeill</w:t>
      </w:r>
    </w:p>
    <w:p w:rsidR="003A25FD" w:rsidRPr="00DB54C7" w:rsidRDefault="003A25FD" w:rsidP="003A25FD">
      <w:pPr>
        <w:jc w:val="both"/>
        <w:rPr>
          <w:rFonts w:ascii="Arial" w:eastAsia="MS Mincho" w:hAnsi="Arial" w:cs="Arial"/>
          <w:sz w:val="22"/>
          <w:szCs w:val="22"/>
        </w:rPr>
      </w:pPr>
      <w:r w:rsidRPr="00DB54C7">
        <w:rPr>
          <w:rFonts w:ascii="Arial" w:eastAsia="MS Mincho" w:hAnsi="Arial" w:cs="Arial"/>
          <w:sz w:val="22"/>
          <w:szCs w:val="22"/>
        </w:rPr>
        <w:tab/>
        <w:t>Ladas Hoopes McNeill Law, PLC</w:t>
      </w:r>
    </w:p>
    <w:p w:rsidR="003A25FD" w:rsidRPr="00DB54C7" w:rsidRDefault="003A25FD" w:rsidP="003A25FD">
      <w:pPr>
        <w:jc w:val="both"/>
        <w:rPr>
          <w:rFonts w:ascii="Arial" w:eastAsia="MS Mincho" w:hAnsi="Arial" w:cs="Arial"/>
          <w:sz w:val="22"/>
          <w:szCs w:val="22"/>
        </w:rPr>
      </w:pPr>
      <w:r w:rsidRPr="00DB54C7">
        <w:rPr>
          <w:rFonts w:ascii="Arial" w:eastAsia="MS Mincho" w:hAnsi="Arial" w:cs="Arial"/>
          <w:sz w:val="22"/>
          <w:szCs w:val="22"/>
        </w:rPr>
        <w:tab/>
        <w:t>435 Whitehall Road</w:t>
      </w:r>
    </w:p>
    <w:p w:rsidR="003A25FD" w:rsidRPr="00DB54C7" w:rsidRDefault="003A25FD" w:rsidP="003A25FD">
      <w:pPr>
        <w:jc w:val="both"/>
        <w:rPr>
          <w:rFonts w:ascii="Arial" w:eastAsia="MS Mincho" w:hAnsi="Arial" w:cs="Arial"/>
          <w:sz w:val="22"/>
          <w:szCs w:val="22"/>
        </w:rPr>
      </w:pPr>
      <w:r w:rsidRPr="00DB54C7">
        <w:rPr>
          <w:rFonts w:ascii="Arial" w:eastAsia="MS Mincho" w:hAnsi="Arial" w:cs="Arial"/>
          <w:sz w:val="22"/>
          <w:szCs w:val="22"/>
        </w:rPr>
        <w:tab/>
        <w:t>North Muskegon, MI 49445</w:t>
      </w:r>
    </w:p>
    <w:p w:rsidR="003A25FD" w:rsidRPr="00DB54C7" w:rsidRDefault="003A25FD" w:rsidP="003A25FD">
      <w:pPr>
        <w:jc w:val="both"/>
        <w:rPr>
          <w:rFonts w:ascii="Arial" w:eastAsia="MS Mincho" w:hAnsi="Arial" w:cs="Arial"/>
          <w:sz w:val="22"/>
          <w:szCs w:val="22"/>
        </w:rPr>
      </w:pPr>
      <w:r w:rsidRPr="00DB54C7">
        <w:rPr>
          <w:rFonts w:ascii="Arial" w:eastAsia="MS Mincho" w:hAnsi="Arial" w:cs="Arial"/>
          <w:sz w:val="22"/>
          <w:szCs w:val="22"/>
        </w:rPr>
        <w:tab/>
        <w:t>(231) 744-6218</w:t>
      </w:r>
    </w:p>
    <w:p w:rsidR="003A25FD" w:rsidRPr="00DB54C7" w:rsidRDefault="003A25FD" w:rsidP="003A25FD">
      <w:pPr>
        <w:jc w:val="both"/>
        <w:rPr>
          <w:rFonts w:ascii="Arial" w:eastAsia="MS Mincho" w:hAnsi="Arial" w:cs="Arial"/>
          <w:sz w:val="22"/>
          <w:szCs w:val="22"/>
        </w:rPr>
      </w:pPr>
      <w:r w:rsidRPr="00DB54C7">
        <w:rPr>
          <w:rFonts w:ascii="Arial" w:eastAsia="MS Mincho" w:hAnsi="Arial" w:cs="Arial"/>
          <w:sz w:val="22"/>
          <w:szCs w:val="22"/>
        </w:rPr>
        <w:tab/>
      </w:r>
      <w:hyperlink r:id="rId8" w:history="1">
        <w:r w:rsidRPr="00DB54C7">
          <w:rPr>
            <w:rStyle w:val="Hyperlink"/>
            <w:rFonts w:ascii="Arial" w:eastAsia="MS Mincho" w:hAnsi="Arial" w:cs="Arial"/>
            <w:sz w:val="22"/>
            <w:szCs w:val="22"/>
          </w:rPr>
          <w:t>jennymcneill@comcast.net</w:t>
        </w:r>
      </w:hyperlink>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6"/>
      </w:tblGrid>
      <w:tr w:rsidR="003A25FD" w:rsidRPr="00DB54C7" w:rsidTr="006F7A4C">
        <w:trPr>
          <w:trHeight w:val="2170"/>
        </w:trPr>
        <w:tc>
          <w:tcPr>
            <w:tcW w:w="11011" w:type="dxa"/>
          </w:tcPr>
          <w:p w:rsidR="003A25FD" w:rsidRPr="00DB54C7" w:rsidRDefault="009F58B4" w:rsidP="002D018C">
            <w:pPr>
              <w:jc w:val="both"/>
              <w:rPr>
                <w:rFonts w:ascii="Arial" w:hAnsi="Arial" w:cs="Arial"/>
                <w:b/>
                <w:sz w:val="22"/>
                <w:szCs w:val="22"/>
              </w:rPr>
            </w:pPr>
            <w:r w:rsidRPr="00DB54C7">
              <w:rPr>
                <w:rFonts w:ascii="Arial" w:hAnsi="Arial" w:cs="Arial"/>
                <w:noProof/>
                <w:sz w:val="22"/>
                <w:szCs w:val="22"/>
              </w:rPr>
              <w:lastRenderedPageBreak/>
              <w:drawing>
                <wp:inline distT="0" distB="0" distL="0" distR="0" wp14:anchorId="737491E2" wp14:editId="5A0D7307">
                  <wp:extent cx="7239000" cy="1543050"/>
                  <wp:effectExtent l="0" t="0" r="0" b="0"/>
                  <wp:docPr id="4" name="Picture 4" descr="http://www.americanbar.org/content/dam/aba/images/public_education/Web_Assets/law_day_2017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bar.org/content/dam/aba/images/public_education/Web_Assets/law_day_2017_we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2019" cy="1545825"/>
                          </a:xfrm>
                          <a:prstGeom prst="rect">
                            <a:avLst/>
                          </a:prstGeom>
                          <a:noFill/>
                          <a:ln>
                            <a:noFill/>
                          </a:ln>
                        </pic:spPr>
                      </pic:pic>
                    </a:graphicData>
                  </a:graphic>
                </wp:inline>
              </w:drawing>
            </w:r>
          </w:p>
          <w:p w:rsidR="003A25FD" w:rsidRPr="00DB54C7" w:rsidRDefault="003A25FD" w:rsidP="009F58B4">
            <w:pPr>
              <w:rPr>
                <w:rFonts w:ascii="Arial" w:hAnsi="Arial" w:cs="Arial"/>
                <w:b/>
                <w:sz w:val="22"/>
                <w:szCs w:val="22"/>
              </w:rPr>
            </w:pPr>
          </w:p>
        </w:tc>
      </w:tr>
    </w:tbl>
    <w:p w:rsidR="003A25FD" w:rsidRPr="00DB54C7" w:rsidRDefault="003A25FD" w:rsidP="003A25FD">
      <w:pPr>
        <w:jc w:val="center"/>
        <w:rPr>
          <w:rFonts w:ascii="Arial" w:hAnsi="Arial" w:cs="Arial"/>
          <w:b/>
        </w:rPr>
      </w:pPr>
      <w:r w:rsidRPr="00DB54C7">
        <w:rPr>
          <w:rFonts w:ascii="Arial" w:hAnsi="Arial" w:cs="Arial"/>
          <w:b/>
        </w:rPr>
        <w:t>MUSKEGON COU</w:t>
      </w:r>
      <w:r w:rsidR="00456881" w:rsidRPr="00DB54C7">
        <w:rPr>
          <w:rFonts w:ascii="Arial" w:hAnsi="Arial" w:cs="Arial"/>
          <w:b/>
        </w:rPr>
        <w:t>NTY BAR ASSOCIATION LAW DAY 2017</w:t>
      </w:r>
      <w:r w:rsidRPr="00DB54C7">
        <w:rPr>
          <w:rFonts w:ascii="Arial" w:hAnsi="Arial" w:cs="Arial"/>
          <w:b/>
        </w:rPr>
        <w:t xml:space="preserve"> </w:t>
      </w:r>
    </w:p>
    <w:p w:rsidR="003A25FD" w:rsidRPr="00DB54C7" w:rsidRDefault="003A25FD" w:rsidP="003A25FD">
      <w:pPr>
        <w:jc w:val="center"/>
        <w:rPr>
          <w:rFonts w:asciiTheme="minorHAnsi" w:hAnsiTheme="minorHAnsi" w:cs="Arial"/>
          <w:b/>
        </w:rPr>
      </w:pPr>
      <w:r w:rsidRPr="00DB54C7">
        <w:rPr>
          <w:rFonts w:asciiTheme="minorHAnsi" w:hAnsiTheme="minorHAnsi" w:cs="Arial"/>
          <w:b/>
        </w:rPr>
        <w:t>12</w:t>
      </w:r>
      <w:r w:rsidRPr="00DB54C7">
        <w:rPr>
          <w:rFonts w:asciiTheme="minorHAnsi" w:hAnsiTheme="minorHAnsi" w:cs="Arial"/>
          <w:b/>
          <w:vertAlign w:val="superscript"/>
        </w:rPr>
        <w:t>th</w:t>
      </w:r>
      <w:r w:rsidRPr="00DB54C7">
        <w:rPr>
          <w:rFonts w:asciiTheme="minorHAnsi" w:hAnsiTheme="minorHAnsi" w:cs="Arial"/>
          <w:b/>
        </w:rPr>
        <w:t xml:space="preserve"> GRADE SPEECH CONTEST ENTRY FORM</w:t>
      </w:r>
    </w:p>
    <w:p w:rsidR="003A25FD" w:rsidRPr="00DB54C7" w:rsidRDefault="003A25FD" w:rsidP="003A25FD">
      <w:pPr>
        <w:rPr>
          <w:rFonts w:asciiTheme="minorHAnsi" w:hAnsiTheme="minorHAnsi" w:cs="Arial"/>
          <w:b/>
        </w:rPr>
      </w:pPr>
    </w:p>
    <w:p w:rsidR="003A25FD" w:rsidRPr="00DB54C7" w:rsidRDefault="003A25FD" w:rsidP="003A25FD">
      <w:pPr>
        <w:rPr>
          <w:rFonts w:asciiTheme="minorHAnsi" w:hAnsiTheme="minorHAnsi" w:cs="Arial"/>
          <w:u w:val="single"/>
        </w:rPr>
      </w:pPr>
      <w:r w:rsidRPr="00DB54C7">
        <w:rPr>
          <w:rFonts w:asciiTheme="minorHAnsi" w:hAnsiTheme="minorHAnsi" w:cs="Arial"/>
          <w:b/>
        </w:rPr>
        <w:t>Student’s Full Name:</w:t>
      </w:r>
      <w:r w:rsidRPr="00DB54C7">
        <w:rPr>
          <w:rFonts w:asciiTheme="minorHAnsi" w:hAnsiTheme="minorHAnsi" w:cs="Arial"/>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t>______________</w:t>
      </w:r>
    </w:p>
    <w:p w:rsidR="003A25FD" w:rsidRPr="00DB54C7" w:rsidRDefault="003A25FD" w:rsidP="003A25FD">
      <w:pPr>
        <w:rPr>
          <w:rFonts w:asciiTheme="minorHAnsi" w:hAnsiTheme="minorHAnsi" w:cs="Arial"/>
          <w:b/>
        </w:rPr>
      </w:pPr>
    </w:p>
    <w:p w:rsidR="003A25FD" w:rsidRPr="00DB54C7" w:rsidRDefault="003A25FD" w:rsidP="003A25FD">
      <w:pPr>
        <w:rPr>
          <w:rFonts w:asciiTheme="minorHAnsi" w:hAnsiTheme="minorHAnsi" w:cs="Arial"/>
          <w:u w:val="single"/>
        </w:rPr>
      </w:pPr>
      <w:r w:rsidRPr="00DB54C7">
        <w:rPr>
          <w:rFonts w:asciiTheme="minorHAnsi" w:hAnsiTheme="minorHAnsi" w:cs="Arial"/>
          <w:b/>
        </w:rPr>
        <w:t>Student’s Home Phone Number</w:t>
      </w:r>
      <w:proofErr w:type="gramStart"/>
      <w:r w:rsidRPr="00DB54C7">
        <w:rPr>
          <w:rFonts w:asciiTheme="minorHAnsi" w:hAnsiTheme="minorHAnsi" w:cs="Arial"/>
          <w:b/>
        </w:rPr>
        <w:t>:</w:t>
      </w:r>
      <w:r w:rsidRPr="00DB54C7">
        <w:rPr>
          <w:rFonts w:asciiTheme="minorHAnsi" w:hAnsiTheme="minorHAnsi" w:cs="Arial"/>
        </w:rPr>
        <w:t>_</w:t>
      </w:r>
      <w:proofErr w:type="gramEnd"/>
      <w:r w:rsidRPr="00DB54C7">
        <w:rPr>
          <w:rFonts w:asciiTheme="minorHAnsi" w:hAnsiTheme="minorHAnsi" w:cs="Arial"/>
        </w:rPr>
        <w:t xml:space="preserve">___________________________      </w:t>
      </w:r>
      <w:r w:rsidRPr="00DB54C7">
        <w:rPr>
          <w:rFonts w:asciiTheme="minorHAnsi" w:hAnsiTheme="minorHAnsi" w:cs="Arial"/>
          <w:b/>
        </w:rPr>
        <w:t>Student’s Age:</w:t>
      </w:r>
      <w:r w:rsidRPr="00DB54C7">
        <w:rPr>
          <w:rFonts w:asciiTheme="minorHAnsi" w:hAnsiTheme="minorHAnsi" w:cs="Arial"/>
        </w:rPr>
        <w:t>__________</w:t>
      </w:r>
    </w:p>
    <w:p w:rsidR="003A25FD" w:rsidRPr="00DB54C7" w:rsidRDefault="003A25FD" w:rsidP="003A25FD">
      <w:pPr>
        <w:rPr>
          <w:rFonts w:asciiTheme="minorHAnsi" w:hAnsiTheme="minorHAnsi" w:cs="Arial"/>
          <w:b/>
        </w:rPr>
      </w:pPr>
    </w:p>
    <w:p w:rsidR="003A25FD" w:rsidRPr="00DB54C7" w:rsidRDefault="003A25FD" w:rsidP="003A25FD">
      <w:pPr>
        <w:rPr>
          <w:rFonts w:asciiTheme="minorHAnsi" w:hAnsiTheme="minorHAnsi" w:cs="Arial"/>
          <w:u w:val="single"/>
        </w:rPr>
      </w:pPr>
      <w:r w:rsidRPr="00DB54C7">
        <w:rPr>
          <w:rFonts w:asciiTheme="minorHAnsi" w:hAnsiTheme="minorHAnsi" w:cs="Arial"/>
          <w:b/>
        </w:rPr>
        <w:t>Student’s Email Address:</w:t>
      </w:r>
      <w:r w:rsidRPr="00DB54C7">
        <w:rPr>
          <w:rFonts w:asciiTheme="minorHAnsi" w:hAnsiTheme="minorHAnsi" w:cs="Arial"/>
        </w:rPr>
        <w:t xml:space="preserve"> </w:t>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t>__</w:t>
      </w:r>
    </w:p>
    <w:p w:rsidR="003A25FD" w:rsidRPr="00DB54C7" w:rsidRDefault="003A25FD" w:rsidP="003A25FD">
      <w:pPr>
        <w:rPr>
          <w:rFonts w:asciiTheme="minorHAnsi" w:hAnsiTheme="minorHAnsi" w:cs="Arial"/>
          <w:u w:val="single"/>
        </w:rPr>
      </w:pPr>
    </w:p>
    <w:p w:rsidR="003A25FD" w:rsidRPr="00DB54C7" w:rsidRDefault="003A25FD" w:rsidP="003A25FD">
      <w:pPr>
        <w:rPr>
          <w:rFonts w:asciiTheme="minorHAnsi" w:hAnsiTheme="minorHAnsi" w:cs="Arial"/>
        </w:rPr>
      </w:pPr>
      <w:r w:rsidRPr="00DB54C7">
        <w:rPr>
          <w:rFonts w:asciiTheme="minorHAnsi" w:hAnsiTheme="minorHAnsi" w:cs="Arial"/>
          <w:b/>
        </w:rPr>
        <w:t>Parent(s) Names(s):</w:t>
      </w:r>
      <w:r w:rsidRPr="00DB54C7">
        <w:rPr>
          <w:rFonts w:asciiTheme="minorHAnsi" w:hAnsiTheme="minorHAnsi" w:cs="Arial"/>
        </w:rPr>
        <w:t>________________________________________________________________</w:t>
      </w:r>
    </w:p>
    <w:p w:rsidR="003A25FD" w:rsidRPr="00DB54C7" w:rsidRDefault="003A25FD" w:rsidP="003A25FD">
      <w:pPr>
        <w:rPr>
          <w:rFonts w:asciiTheme="minorHAnsi" w:hAnsiTheme="minorHAnsi" w:cs="Arial"/>
          <w:u w:val="single"/>
        </w:rPr>
      </w:pPr>
    </w:p>
    <w:p w:rsidR="003A25FD" w:rsidRPr="00DB54C7" w:rsidRDefault="003A25FD" w:rsidP="003A25FD">
      <w:pPr>
        <w:rPr>
          <w:rFonts w:asciiTheme="minorHAnsi" w:hAnsiTheme="minorHAnsi" w:cs="Arial"/>
          <w:u w:val="single"/>
        </w:rPr>
      </w:pPr>
      <w:r w:rsidRPr="00DB54C7">
        <w:rPr>
          <w:rFonts w:asciiTheme="minorHAnsi" w:hAnsiTheme="minorHAnsi" w:cs="Arial"/>
          <w:b/>
        </w:rPr>
        <w:t xml:space="preserve">Parent’s Email Address: </w:t>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t>__</w:t>
      </w:r>
    </w:p>
    <w:p w:rsidR="003A25FD" w:rsidRPr="00DB54C7" w:rsidRDefault="003A25FD" w:rsidP="003A25FD">
      <w:pPr>
        <w:rPr>
          <w:rFonts w:asciiTheme="minorHAnsi" w:hAnsiTheme="minorHAnsi" w:cs="Arial"/>
          <w:b/>
        </w:rPr>
      </w:pPr>
    </w:p>
    <w:p w:rsidR="003A25FD" w:rsidRPr="00DB54C7" w:rsidRDefault="003A25FD" w:rsidP="003A25FD">
      <w:pPr>
        <w:rPr>
          <w:rFonts w:asciiTheme="minorHAnsi" w:hAnsiTheme="minorHAnsi" w:cs="Arial"/>
          <w:u w:val="single"/>
        </w:rPr>
      </w:pPr>
      <w:r w:rsidRPr="00DB54C7">
        <w:rPr>
          <w:rFonts w:asciiTheme="minorHAnsi" w:hAnsiTheme="minorHAnsi" w:cs="Arial"/>
          <w:b/>
        </w:rPr>
        <w:t xml:space="preserve">Name of School: </w:t>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t>________</w:t>
      </w:r>
    </w:p>
    <w:p w:rsidR="003A25FD" w:rsidRPr="00DB54C7" w:rsidRDefault="003A25FD" w:rsidP="003A25FD">
      <w:pPr>
        <w:rPr>
          <w:rFonts w:asciiTheme="minorHAnsi" w:hAnsiTheme="minorHAnsi" w:cs="Arial"/>
          <w:b/>
        </w:rPr>
      </w:pPr>
    </w:p>
    <w:p w:rsidR="003A25FD" w:rsidRPr="00DB54C7" w:rsidRDefault="003A25FD" w:rsidP="003A25FD">
      <w:pPr>
        <w:rPr>
          <w:rFonts w:asciiTheme="minorHAnsi" w:hAnsiTheme="minorHAnsi" w:cs="Arial"/>
          <w:u w:val="single"/>
        </w:rPr>
      </w:pPr>
      <w:r w:rsidRPr="00DB54C7">
        <w:rPr>
          <w:rFonts w:asciiTheme="minorHAnsi" w:hAnsiTheme="minorHAnsi" w:cs="Arial"/>
          <w:b/>
        </w:rPr>
        <w:t>Name of Teacher</w:t>
      </w:r>
      <w:proofErr w:type="gramStart"/>
      <w:r w:rsidRPr="00DB54C7">
        <w:rPr>
          <w:rFonts w:asciiTheme="minorHAnsi" w:hAnsiTheme="minorHAnsi" w:cs="Arial"/>
          <w:b/>
        </w:rPr>
        <w:t>:</w:t>
      </w:r>
      <w:r w:rsidRPr="00DB54C7">
        <w:rPr>
          <w:rFonts w:asciiTheme="minorHAnsi" w:hAnsiTheme="minorHAnsi" w:cs="Arial"/>
        </w:rPr>
        <w:t>_</w:t>
      </w:r>
      <w:proofErr w:type="gramEnd"/>
      <w:r w:rsidRPr="00DB54C7">
        <w:rPr>
          <w:rFonts w:asciiTheme="minorHAnsi" w:hAnsiTheme="minorHAnsi" w:cs="Arial"/>
        </w:rPr>
        <w:t xml:space="preserve">____________________________    </w:t>
      </w:r>
      <w:r w:rsidRPr="00DB54C7">
        <w:rPr>
          <w:rFonts w:asciiTheme="minorHAnsi" w:hAnsiTheme="minorHAnsi" w:cs="Arial"/>
          <w:b/>
        </w:rPr>
        <w:t>School Phone Number:</w:t>
      </w:r>
      <w:r w:rsidRPr="00DB54C7">
        <w:rPr>
          <w:rFonts w:asciiTheme="minorHAnsi" w:hAnsiTheme="minorHAnsi" w:cs="Arial"/>
        </w:rPr>
        <w:t>________________</w:t>
      </w:r>
    </w:p>
    <w:p w:rsidR="003A25FD" w:rsidRPr="00DB54C7" w:rsidRDefault="003A25FD" w:rsidP="003A25FD">
      <w:pPr>
        <w:rPr>
          <w:rFonts w:asciiTheme="minorHAnsi" w:hAnsiTheme="minorHAnsi" w:cs="Arial"/>
          <w:u w:val="single"/>
        </w:rPr>
      </w:pPr>
    </w:p>
    <w:p w:rsidR="003A25FD" w:rsidRPr="00DB54C7" w:rsidRDefault="003A25FD" w:rsidP="003A25FD">
      <w:pPr>
        <w:rPr>
          <w:rFonts w:asciiTheme="minorHAnsi" w:hAnsiTheme="minorHAnsi" w:cs="Arial"/>
        </w:rPr>
      </w:pPr>
      <w:r w:rsidRPr="00DB54C7">
        <w:rPr>
          <w:rFonts w:asciiTheme="minorHAnsi" w:hAnsiTheme="minorHAnsi" w:cs="Arial"/>
          <w:b/>
        </w:rPr>
        <w:t>Name of College Planning to Attend</w:t>
      </w:r>
      <w:proofErr w:type="gramStart"/>
      <w:r w:rsidRPr="00DB54C7">
        <w:rPr>
          <w:rFonts w:asciiTheme="minorHAnsi" w:hAnsiTheme="minorHAnsi" w:cs="Arial"/>
          <w:b/>
        </w:rPr>
        <w:t>:</w:t>
      </w:r>
      <w:r w:rsidRPr="00DB54C7">
        <w:rPr>
          <w:rFonts w:asciiTheme="minorHAnsi" w:hAnsiTheme="minorHAnsi" w:cs="Arial"/>
        </w:rPr>
        <w:softHyphen/>
      </w:r>
      <w:r w:rsidRPr="00DB54C7">
        <w:rPr>
          <w:rFonts w:asciiTheme="minorHAnsi" w:hAnsiTheme="minorHAnsi" w:cs="Arial"/>
        </w:rPr>
        <w:softHyphen/>
      </w:r>
      <w:r w:rsidRPr="00DB54C7">
        <w:rPr>
          <w:rFonts w:asciiTheme="minorHAnsi" w:hAnsiTheme="minorHAnsi" w:cs="Arial"/>
        </w:rPr>
        <w:softHyphen/>
      </w:r>
      <w:proofErr w:type="gramEnd"/>
      <w:r w:rsidRPr="00DB54C7">
        <w:rPr>
          <w:rFonts w:asciiTheme="minorHAnsi" w:hAnsiTheme="minorHAnsi" w:cs="Arial"/>
        </w:rPr>
        <w:t>__________________________________________________</w:t>
      </w:r>
    </w:p>
    <w:p w:rsidR="003A25FD" w:rsidRPr="00DB54C7" w:rsidRDefault="003A25FD" w:rsidP="003A25FD">
      <w:pPr>
        <w:rPr>
          <w:rFonts w:asciiTheme="minorHAnsi" w:hAnsiTheme="minorHAnsi" w:cs="Arial"/>
        </w:rPr>
      </w:pPr>
    </w:p>
    <w:p w:rsidR="003A25FD" w:rsidRPr="00DB54C7" w:rsidRDefault="002D018C" w:rsidP="003A25FD">
      <w:pPr>
        <w:rPr>
          <w:rFonts w:asciiTheme="minorHAnsi" w:hAnsiTheme="minorHAnsi" w:cs="Arial"/>
        </w:rPr>
      </w:pPr>
      <w:r w:rsidRPr="00DB54C7">
        <w:rPr>
          <w:rFonts w:asciiTheme="minorHAnsi" w:hAnsiTheme="minorHAnsi" w:cs="Arial"/>
          <w:b/>
        </w:rPr>
        <w:t xml:space="preserve">College </w:t>
      </w:r>
      <w:r w:rsidR="003A25FD" w:rsidRPr="00DB54C7">
        <w:rPr>
          <w:rFonts w:asciiTheme="minorHAnsi" w:hAnsiTheme="minorHAnsi" w:cs="Arial"/>
          <w:b/>
        </w:rPr>
        <w:t>Identification number (if available):</w:t>
      </w:r>
      <w:r w:rsidR="003A25FD" w:rsidRPr="00DB54C7">
        <w:rPr>
          <w:rFonts w:asciiTheme="minorHAnsi" w:hAnsiTheme="minorHAnsi" w:cs="Arial"/>
        </w:rPr>
        <w:t>____________________________________________</w:t>
      </w:r>
    </w:p>
    <w:p w:rsidR="003A25FD" w:rsidRPr="00DB54C7" w:rsidRDefault="003A25FD" w:rsidP="003A25FD">
      <w:pPr>
        <w:rPr>
          <w:rFonts w:asciiTheme="minorHAnsi" w:hAnsiTheme="minorHAnsi" w:cs="Arial"/>
        </w:rPr>
      </w:pPr>
    </w:p>
    <w:p w:rsidR="003A25FD" w:rsidRPr="00DB54C7" w:rsidRDefault="003A25FD" w:rsidP="003A25FD">
      <w:pPr>
        <w:rPr>
          <w:rFonts w:asciiTheme="minorHAnsi" w:hAnsiTheme="minorHAnsi" w:cs="Arial"/>
        </w:rPr>
      </w:pPr>
      <w:r w:rsidRPr="00DB54C7">
        <w:rPr>
          <w:rFonts w:asciiTheme="minorHAnsi" w:hAnsiTheme="minorHAnsi" w:cs="Arial"/>
          <w:b/>
        </w:rPr>
        <w:t xml:space="preserve">Guests </w:t>
      </w:r>
      <w:proofErr w:type="gramStart"/>
      <w:r w:rsidRPr="00DB54C7">
        <w:rPr>
          <w:rFonts w:asciiTheme="minorHAnsi" w:hAnsiTheme="minorHAnsi" w:cs="Arial"/>
          <w:b/>
        </w:rPr>
        <w:t>Attending</w:t>
      </w:r>
      <w:proofErr w:type="gramEnd"/>
      <w:r w:rsidRPr="00DB54C7">
        <w:rPr>
          <w:rFonts w:asciiTheme="minorHAnsi" w:hAnsiTheme="minorHAnsi" w:cs="Arial"/>
          <w:b/>
        </w:rPr>
        <w:t xml:space="preserve"> the luncheon (limit 2 guests per student):</w:t>
      </w:r>
      <w:r w:rsidRPr="00DB54C7">
        <w:rPr>
          <w:rFonts w:asciiTheme="minorHAnsi" w:hAnsiTheme="minorHAnsi" w:cs="Arial"/>
        </w:rPr>
        <w:t>________________________________</w:t>
      </w:r>
    </w:p>
    <w:p w:rsidR="003A25FD" w:rsidRPr="00DB54C7" w:rsidRDefault="003A25FD" w:rsidP="003A25FD">
      <w:pPr>
        <w:rPr>
          <w:rFonts w:asciiTheme="minorHAnsi" w:hAnsiTheme="minorHAnsi" w:cs="Arial"/>
          <w:b/>
        </w:rPr>
      </w:pPr>
    </w:p>
    <w:p w:rsidR="003A25FD" w:rsidRPr="00DB54C7" w:rsidRDefault="003A25FD" w:rsidP="003A25FD">
      <w:pPr>
        <w:rPr>
          <w:rFonts w:asciiTheme="minorHAnsi" w:hAnsiTheme="minorHAnsi" w:cs="Arial"/>
          <w:u w:val="single"/>
        </w:rPr>
      </w:pPr>
      <w:r w:rsidRPr="00DB54C7">
        <w:rPr>
          <w:rFonts w:asciiTheme="minorHAnsi" w:hAnsiTheme="minorHAnsi" w:cs="Arial"/>
          <w:b/>
        </w:rPr>
        <w:t>Signature of Entrant:</w:t>
      </w:r>
      <w:r w:rsidRPr="00DB54C7">
        <w:rPr>
          <w:rFonts w:asciiTheme="minorHAnsi" w:hAnsiTheme="minorHAnsi" w:cs="Arial"/>
          <w:u w:val="single"/>
        </w:rPr>
        <w:t xml:space="preserve"> </w:t>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r>
      <w:r w:rsidRPr="00DB54C7">
        <w:rPr>
          <w:rFonts w:asciiTheme="minorHAnsi" w:hAnsiTheme="minorHAnsi" w:cs="Arial"/>
          <w:u w:val="single"/>
        </w:rPr>
        <w:tab/>
        <w:t>__</w:t>
      </w:r>
    </w:p>
    <w:p w:rsidR="003A25FD" w:rsidRPr="00DB54C7" w:rsidRDefault="003A25FD" w:rsidP="003A25FD">
      <w:pPr>
        <w:rPr>
          <w:rFonts w:asciiTheme="minorHAnsi" w:hAnsiTheme="minorHAnsi" w:cs="Arial"/>
          <w:b/>
        </w:rPr>
      </w:pPr>
    </w:p>
    <w:p w:rsidR="003A25FD" w:rsidRPr="00DB54C7" w:rsidRDefault="003A25FD" w:rsidP="003A25FD">
      <w:pPr>
        <w:rPr>
          <w:rFonts w:asciiTheme="minorHAnsi" w:hAnsiTheme="minorHAnsi" w:cs="Arial"/>
        </w:rPr>
      </w:pPr>
      <w:r w:rsidRPr="00DB54C7">
        <w:rPr>
          <w:rFonts w:asciiTheme="minorHAnsi" w:hAnsiTheme="minorHAnsi" w:cs="Arial"/>
          <w:b/>
        </w:rPr>
        <w:t>Eligibility:</w:t>
      </w:r>
      <w:r w:rsidRPr="00DB54C7">
        <w:rPr>
          <w:rFonts w:asciiTheme="minorHAnsi" w:hAnsiTheme="minorHAnsi" w:cs="Arial"/>
          <w:b/>
        </w:rPr>
        <w:tab/>
      </w:r>
      <w:r w:rsidRPr="00DB54C7">
        <w:rPr>
          <w:rFonts w:asciiTheme="minorHAnsi" w:hAnsiTheme="minorHAnsi" w:cs="Arial"/>
          <w:b/>
        </w:rPr>
        <w:tab/>
      </w:r>
      <w:r w:rsidRPr="00DB54C7">
        <w:rPr>
          <w:rFonts w:asciiTheme="minorHAnsi" w:hAnsiTheme="minorHAnsi" w:cs="Arial"/>
        </w:rPr>
        <w:t>Muskegon County 12</w:t>
      </w:r>
      <w:r w:rsidRPr="00DB54C7">
        <w:rPr>
          <w:rFonts w:asciiTheme="minorHAnsi" w:hAnsiTheme="minorHAnsi" w:cs="Arial"/>
          <w:vertAlign w:val="superscript"/>
        </w:rPr>
        <w:t>th</w:t>
      </w:r>
      <w:r w:rsidRPr="00DB54C7">
        <w:rPr>
          <w:rFonts w:asciiTheme="minorHAnsi" w:hAnsiTheme="minorHAnsi" w:cs="Arial"/>
        </w:rPr>
        <w:t xml:space="preserve"> grade students.</w:t>
      </w:r>
    </w:p>
    <w:p w:rsidR="003A25FD" w:rsidRPr="00DB54C7" w:rsidRDefault="003A25FD" w:rsidP="003A25FD">
      <w:pPr>
        <w:rPr>
          <w:rFonts w:asciiTheme="minorHAnsi" w:hAnsiTheme="minorHAnsi" w:cs="Arial"/>
        </w:rPr>
      </w:pPr>
    </w:p>
    <w:p w:rsidR="003A25FD" w:rsidRPr="00DB54C7" w:rsidRDefault="003A25FD" w:rsidP="003A25FD">
      <w:pPr>
        <w:ind w:left="2160" w:hanging="2160"/>
        <w:jc w:val="both"/>
        <w:rPr>
          <w:rFonts w:asciiTheme="minorHAnsi" w:hAnsiTheme="minorHAnsi" w:cs="Arial"/>
        </w:rPr>
      </w:pPr>
      <w:r w:rsidRPr="00DB54C7">
        <w:rPr>
          <w:rFonts w:asciiTheme="minorHAnsi" w:hAnsiTheme="minorHAnsi" w:cs="Arial"/>
          <w:b/>
        </w:rPr>
        <w:t>Notification:</w:t>
      </w:r>
      <w:r w:rsidR="002D018C" w:rsidRPr="00DB54C7">
        <w:rPr>
          <w:rFonts w:asciiTheme="minorHAnsi" w:hAnsiTheme="minorHAnsi" w:cs="Arial"/>
        </w:rPr>
        <w:t xml:space="preserve">               </w:t>
      </w:r>
      <w:r w:rsidRPr="00DB54C7">
        <w:rPr>
          <w:rFonts w:asciiTheme="minorHAnsi" w:hAnsiTheme="minorHAnsi" w:cs="Arial"/>
        </w:rPr>
        <w:t xml:space="preserve">Speech contest will be held at the </w:t>
      </w:r>
      <w:r w:rsidR="00004FE0" w:rsidRPr="00DB54C7">
        <w:rPr>
          <w:rFonts w:asciiTheme="minorHAnsi" w:hAnsiTheme="minorHAnsi" w:cs="Arial"/>
          <w:b/>
        </w:rPr>
        <w:t>MAREC Center on April 28, 2017</w:t>
      </w:r>
      <w:r w:rsidRPr="00DB54C7">
        <w:rPr>
          <w:rFonts w:asciiTheme="minorHAnsi" w:hAnsiTheme="minorHAnsi" w:cs="Arial"/>
        </w:rPr>
        <w:t xml:space="preserve">.  All </w:t>
      </w:r>
    </w:p>
    <w:p w:rsidR="003A25FD" w:rsidRPr="00DB54C7" w:rsidRDefault="003A25FD" w:rsidP="003A25FD">
      <w:pPr>
        <w:ind w:left="2160" w:hanging="2160"/>
        <w:jc w:val="both"/>
        <w:rPr>
          <w:rFonts w:asciiTheme="minorHAnsi" w:hAnsiTheme="minorHAnsi" w:cs="Arial"/>
        </w:rPr>
      </w:pPr>
      <w:r w:rsidRPr="00DB54C7">
        <w:rPr>
          <w:rFonts w:asciiTheme="minorHAnsi" w:hAnsiTheme="minorHAnsi" w:cs="Arial"/>
          <w:b/>
        </w:rPr>
        <w:t xml:space="preserve">       </w:t>
      </w:r>
      <w:r w:rsidR="002D018C" w:rsidRPr="00DB54C7">
        <w:rPr>
          <w:rFonts w:asciiTheme="minorHAnsi" w:hAnsiTheme="minorHAnsi" w:cs="Arial"/>
          <w:b/>
        </w:rPr>
        <w:t xml:space="preserve">                             </w:t>
      </w:r>
      <w:proofErr w:type="gramStart"/>
      <w:r w:rsidRPr="00DB54C7">
        <w:rPr>
          <w:rFonts w:asciiTheme="minorHAnsi" w:hAnsiTheme="minorHAnsi" w:cs="Arial"/>
        </w:rPr>
        <w:t>participants</w:t>
      </w:r>
      <w:proofErr w:type="gramEnd"/>
      <w:r w:rsidRPr="00DB54C7">
        <w:rPr>
          <w:rFonts w:asciiTheme="minorHAnsi" w:hAnsiTheme="minorHAnsi" w:cs="Arial"/>
        </w:rPr>
        <w:t xml:space="preserve"> in this contest are invited to attend the Muskegon County Bar </w:t>
      </w:r>
    </w:p>
    <w:p w:rsidR="003A25FD" w:rsidRPr="00DB54C7" w:rsidRDefault="003A25FD" w:rsidP="003A25FD">
      <w:pPr>
        <w:ind w:left="2160" w:hanging="2160"/>
        <w:jc w:val="both"/>
        <w:rPr>
          <w:rFonts w:asciiTheme="minorHAnsi" w:hAnsiTheme="minorHAnsi" w:cs="Arial"/>
        </w:rPr>
      </w:pPr>
      <w:r w:rsidRPr="00DB54C7">
        <w:rPr>
          <w:rFonts w:asciiTheme="minorHAnsi" w:hAnsiTheme="minorHAnsi" w:cs="Arial"/>
        </w:rPr>
        <w:t xml:space="preserve">       </w:t>
      </w:r>
      <w:r w:rsidR="002D018C" w:rsidRPr="00DB54C7">
        <w:rPr>
          <w:rFonts w:asciiTheme="minorHAnsi" w:hAnsiTheme="minorHAnsi" w:cs="Arial"/>
        </w:rPr>
        <w:t xml:space="preserve">                             </w:t>
      </w:r>
      <w:r w:rsidRPr="00DB54C7">
        <w:rPr>
          <w:rFonts w:asciiTheme="minorHAnsi" w:hAnsiTheme="minorHAnsi" w:cs="Arial"/>
        </w:rPr>
        <w:t xml:space="preserve">Association Law Day Luncheon at the </w:t>
      </w:r>
      <w:r w:rsidRPr="00DB54C7">
        <w:rPr>
          <w:rFonts w:asciiTheme="minorHAnsi" w:hAnsiTheme="minorHAnsi" w:cs="Arial"/>
          <w:b/>
        </w:rPr>
        <w:t>Lake House</w:t>
      </w:r>
      <w:r w:rsidRPr="00DB54C7">
        <w:rPr>
          <w:rFonts w:asciiTheme="minorHAnsi" w:hAnsiTheme="minorHAnsi" w:cs="Arial"/>
        </w:rPr>
        <w:t xml:space="preserve"> on </w:t>
      </w:r>
      <w:r w:rsidR="00004FE0" w:rsidRPr="00DB54C7">
        <w:rPr>
          <w:rFonts w:asciiTheme="minorHAnsi" w:hAnsiTheme="minorHAnsi" w:cs="Arial"/>
          <w:b/>
        </w:rPr>
        <w:t>April 28</w:t>
      </w:r>
      <w:r w:rsidR="002D018C" w:rsidRPr="00DB54C7">
        <w:rPr>
          <w:rFonts w:asciiTheme="minorHAnsi" w:hAnsiTheme="minorHAnsi" w:cs="Arial"/>
          <w:b/>
        </w:rPr>
        <w:t>, 2017</w:t>
      </w:r>
      <w:r w:rsidRPr="00DB54C7">
        <w:rPr>
          <w:rFonts w:asciiTheme="minorHAnsi" w:hAnsiTheme="minorHAnsi" w:cs="Arial"/>
          <w:b/>
        </w:rPr>
        <w:t>, from 11:30am – 1:00pm</w:t>
      </w:r>
      <w:r w:rsidRPr="00DB54C7">
        <w:rPr>
          <w:rFonts w:asciiTheme="minorHAnsi" w:hAnsiTheme="minorHAnsi" w:cs="Arial"/>
        </w:rPr>
        <w:t xml:space="preserve">.  </w:t>
      </w:r>
    </w:p>
    <w:p w:rsidR="003A25FD" w:rsidRPr="00DB54C7" w:rsidRDefault="003A25FD" w:rsidP="003A25FD">
      <w:pPr>
        <w:ind w:left="2160" w:hanging="2160"/>
        <w:jc w:val="both"/>
        <w:rPr>
          <w:rFonts w:asciiTheme="minorHAnsi" w:hAnsiTheme="minorHAnsi" w:cs="Arial"/>
        </w:rPr>
      </w:pPr>
      <w:r w:rsidRPr="00DB54C7">
        <w:rPr>
          <w:rFonts w:asciiTheme="minorHAnsi" w:hAnsiTheme="minorHAnsi" w:cs="Arial"/>
        </w:rPr>
        <w:t xml:space="preserve">        </w:t>
      </w:r>
      <w:r w:rsidR="002D018C" w:rsidRPr="00DB54C7">
        <w:rPr>
          <w:rFonts w:asciiTheme="minorHAnsi" w:hAnsiTheme="minorHAnsi" w:cs="Arial"/>
        </w:rPr>
        <w:t xml:space="preserve">                            </w:t>
      </w:r>
      <w:r w:rsidRPr="00DB54C7">
        <w:rPr>
          <w:rFonts w:asciiTheme="minorHAnsi" w:hAnsiTheme="minorHAnsi" w:cs="Arial"/>
        </w:rPr>
        <w:t xml:space="preserve">Winners will be announced at the luncheon. </w:t>
      </w:r>
    </w:p>
    <w:p w:rsidR="003A25FD" w:rsidRPr="00DB54C7" w:rsidRDefault="003A25FD" w:rsidP="003A25FD">
      <w:pPr>
        <w:rPr>
          <w:rFonts w:asciiTheme="minorHAnsi" w:hAnsiTheme="minorHAnsi" w:cs="Arial"/>
        </w:rPr>
      </w:pPr>
    </w:p>
    <w:p w:rsidR="003A25FD" w:rsidRPr="00DB54C7" w:rsidRDefault="003A25FD" w:rsidP="003A25FD">
      <w:pPr>
        <w:rPr>
          <w:rFonts w:asciiTheme="minorHAnsi" w:hAnsiTheme="minorHAnsi" w:cs="Arial"/>
        </w:rPr>
      </w:pPr>
      <w:r w:rsidRPr="00DB54C7">
        <w:rPr>
          <w:rFonts w:asciiTheme="minorHAnsi" w:hAnsiTheme="minorHAnsi" w:cs="Arial"/>
          <w:b/>
        </w:rPr>
        <w:t>Deadline:</w:t>
      </w:r>
      <w:r w:rsidRPr="00DB54C7">
        <w:rPr>
          <w:rFonts w:asciiTheme="minorHAnsi" w:hAnsiTheme="minorHAnsi" w:cs="Arial"/>
        </w:rPr>
        <w:tab/>
      </w:r>
      <w:r w:rsidRPr="00DB54C7">
        <w:rPr>
          <w:rFonts w:asciiTheme="minorHAnsi" w:hAnsiTheme="minorHAnsi" w:cs="Arial"/>
        </w:rPr>
        <w:tab/>
        <w:t>Entries must be re</w:t>
      </w:r>
      <w:r w:rsidR="00004FE0" w:rsidRPr="00DB54C7">
        <w:rPr>
          <w:rFonts w:asciiTheme="minorHAnsi" w:hAnsiTheme="minorHAnsi" w:cs="Arial"/>
        </w:rPr>
        <w:t>ceived by 5:00 pm April 14, 2017</w:t>
      </w:r>
      <w:r w:rsidRPr="00DB54C7">
        <w:rPr>
          <w:rFonts w:asciiTheme="minorHAnsi" w:hAnsiTheme="minorHAnsi" w:cs="Arial"/>
        </w:rPr>
        <w:t>.</w:t>
      </w:r>
    </w:p>
    <w:p w:rsidR="003A25FD" w:rsidRPr="00DB54C7" w:rsidRDefault="003A25FD" w:rsidP="003A25FD">
      <w:pPr>
        <w:rPr>
          <w:rFonts w:asciiTheme="minorHAnsi" w:hAnsiTheme="minorHAnsi" w:cs="Arial"/>
        </w:rPr>
      </w:pPr>
    </w:p>
    <w:p w:rsidR="003A25FD" w:rsidRPr="00DB54C7" w:rsidRDefault="003A25FD" w:rsidP="003A25FD">
      <w:pPr>
        <w:rPr>
          <w:rFonts w:asciiTheme="minorHAnsi" w:hAnsiTheme="minorHAnsi" w:cs="Arial"/>
        </w:rPr>
      </w:pPr>
      <w:r w:rsidRPr="00DB54C7">
        <w:rPr>
          <w:rFonts w:asciiTheme="minorHAnsi" w:hAnsiTheme="minorHAnsi" w:cs="Arial"/>
          <w:b/>
        </w:rPr>
        <w:t>Requirements:</w:t>
      </w:r>
      <w:r w:rsidRPr="00DB54C7">
        <w:rPr>
          <w:rFonts w:asciiTheme="minorHAnsi" w:hAnsiTheme="minorHAnsi" w:cs="Arial"/>
          <w:b/>
        </w:rPr>
        <w:tab/>
      </w:r>
      <w:r w:rsidRPr="00DB54C7">
        <w:rPr>
          <w:rFonts w:asciiTheme="minorHAnsi" w:hAnsiTheme="minorHAnsi" w:cs="Arial"/>
        </w:rPr>
        <w:t xml:space="preserve">A completed entry form must be submitted for each contestant.  </w:t>
      </w:r>
    </w:p>
    <w:p w:rsidR="003A25FD" w:rsidRPr="00DB54C7" w:rsidRDefault="003A25FD" w:rsidP="003A25FD">
      <w:pPr>
        <w:rPr>
          <w:rFonts w:asciiTheme="minorHAnsi" w:hAnsiTheme="minorHAnsi" w:cs="Arial"/>
        </w:rPr>
      </w:pPr>
    </w:p>
    <w:p w:rsidR="003A25FD" w:rsidRPr="00DB54C7" w:rsidRDefault="003A25FD" w:rsidP="003A25FD">
      <w:pPr>
        <w:jc w:val="both"/>
        <w:rPr>
          <w:rFonts w:asciiTheme="minorHAnsi" w:eastAsia="MS Mincho" w:hAnsiTheme="minorHAnsi" w:cs="Arial"/>
        </w:rPr>
      </w:pPr>
      <w:r w:rsidRPr="00DB54C7">
        <w:rPr>
          <w:rFonts w:asciiTheme="minorHAnsi" w:hAnsiTheme="minorHAnsi" w:cs="Arial"/>
          <w:b/>
        </w:rPr>
        <w:t>Submit to:</w:t>
      </w:r>
      <w:r w:rsidRPr="00DB54C7">
        <w:rPr>
          <w:rFonts w:asciiTheme="minorHAnsi" w:hAnsiTheme="minorHAnsi" w:cs="Arial"/>
          <w:b/>
        </w:rPr>
        <w:tab/>
      </w:r>
      <w:r w:rsidRPr="00DB54C7">
        <w:rPr>
          <w:rFonts w:asciiTheme="minorHAnsi" w:eastAsia="MS Mincho" w:hAnsiTheme="minorHAnsi" w:cs="Arial"/>
        </w:rPr>
        <w:tab/>
        <w:t>Jenny McNeill</w:t>
      </w:r>
    </w:p>
    <w:p w:rsidR="003A25FD" w:rsidRPr="00DB54C7" w:rsidRDefault="003A25FD" w:rsidP="003A25FD">
      <w:pPr>
        <w:jc w:val="both"/>
        <w:rPr>
          <w:rFonts w:asciiTheme="minorHAnsi" w:eastAsia="MS Mincho" w:hAnsiTheme="minorHAnsi" w:cs="Arial"/>
        </w:rPr>
      </w:pPr>
      <w:r w:rsidRPr="00DB54C7">
        <w:rPr>
          <w:rFonts w:asciiTheme="minorHAnsi" w:eastAsia="MS Mincho" w:hAnsiTheme="minorHAnsi" w:cs="Arial"/>
        </w:rPr>
        <w:tab/>
      </w:r>
      <w:r w:rsidRPr="00DB54C7">
        <w:rPr>
          <w:rFonts w:asciiTheme="minorHAnsi" w:eastAsia="MS Mincho" w:hAnsiTheme="minorHAnsi" w:cs="Arial"/>
        </w:rPr>
        <w:tab/>
      </w:r>
      <w:r w:rsidRPr="00DB54C7">
        <w:rPr>
          <w:rFonts w:asciiTheme="minorHAnsi" w:eastAsia="MS Mincho" w:hAnsiTheme="minorHAnsi" w:cs="Arial"/>
        </w:rPr>
        <w:tab/>
        <w:t>Ladas Hoopes McNeill Law, PLC</w:t>
      </w:r>
    </w:p>
    <w:p w:rsidR="003A25FD" w:rsidRPr="00DB54C7" w:rsidRDefault="003A25FD" w:rsidP="003A25FD">
      <w:pPr>
        <w:jc w:val="both"/>
        <w:rPr>
          <w:rFonts w:asciiTheme="minorHAnsi" w:eastAsia="MS Mincho" w:hAnsiTheme="minorHAnsi" w:cs="Arial"/>
        </w:rPr>
      </w:pPr>
      <w:r w:rsidRPr="00DB54C7">
        <w:rPr>
          <w:rFonts w:asciiTheme="minorHAnsi" w:eastAsia="MS Mincho" w:hAnsiTheme="minorHAnsi" w:cs="Arial"/>
        </w:rPr>
        <w:tab/>
      </w:r>
      <w:r w:rsidRPr="00DB54C7">
        <w:rPr>
          <w:rFonts w:asciiTheme="minorHAnsi" w:eastAsia="MS Mincho" w:hAnsiTheme="minorHAnsi" w:cs="Arial"/>
        </w:rPr>
        <w:tab/>
      </w:r>
      <w:r w:rsidRPr="00DB54C7">
        <w:rPr>
          <w:rFonts w:asciiTheme="minorHAnsi" w:eastAsia="MS Mincho" w:hAnsiTheme="minorHAnsi" w:cs="Arial"/>
        </w:rPr>
        <w:tab/>
        <w:t>435 Whitehall Road</w:t>
      </w:r>
    </w:p>
    <w:p w:rsidR="003A25FD" w:rsidRPr="00DB54C7" w:rsidRDefault="003A25FD" w:rsidP="003A25FD">
      <w:pPr>
        <w:jc w:val="both"/>
        <w:rPr>
          <w:rFonts w:asciiTheme="minorHAnsi" w:eastAsia="MS Mincho" w:hAnsiTheme="minorHAnsi" w:cs="Arial"/>
        </w:rPr>
      </w:pPr>
      <w:r w:rsidRPr="00DB54C7">
        <w:rPr>
          <w:rFonts w:asciiTheme="minorHAnsi" w:eastAsia="MS Mincho" w:hAnsiTheme="minorHAnsi" w:cs="Arial"/>
        </w:rPr>
        <w:tab/>
      </w:r>
      <w:r w:rsidRPr="00DB54C7">
        <w:rPr>
          <w:rFonts w:asciiTheme="minorHAnsi" w:eastAsia="MS Mincho" w:hAnsiTheme="minorHAnsi" w:cs="Arial"/>
        </w:rPr>
        <w:tab/>
      </w:r>
      <w:r w:rsidRPr="00DB54C7">
        <w:rPr>
          <w:rFonts w:asciiTheme="minorHAnsi" w:eastAsia="MS Mincho" w:hAnsiTheme="minorHAnsi" w:cs="Arial"/>
        </w:rPr>
        <w:tab/>
        <w:t>North Muskegon, MI 49445</w:t>
      </w:r>
    </w:p>
    <w:p w:rsidR="000A3D6D" w:rsidRPr="00DB54C7" w:rsidRDefault="003A25FD" w:rsidP="00004FE0">
      <w:pPr>
        <w:jc w:val="both"/>
        <w:rPr>
          <w:rFonts w:asciiTheme="minorHAnsi" w:eastAsia="MS Mincho" w:hAnsiTheme="minorHAnsi" w:cs="Arial"/>
        </w:rPr>
      </w:pPr>
      <w:r w:rsidRPr="00DB54C7">
        <w:rPr>
          <w:rFonts w:asciiTheme="minorHAnsi" w:eastAsia="MS Mincho" w:hAnsiTheme="minorHAnsi" w:cs="Arial"/>
        </w:rPr>
        <w:tab/>
      </w:r>
      <w:r w:rsidRPr="00DB54C7">
        <w:rPr>
          <w:rFonts w:asciiTheme="minorHAnsi" w:eastAsia="MS Mincho" w:hAnsiTheme="minorHAnsi" w:cs="Arial"/>
        </w:rPr>
        <w:tab/>
      </w:r>
      <w:r w:rsidRPr="00DB54C7">
        <w:rPr>
          <w:rFonts w:asciiTheme="minorHAnsi" w:eastAsia="MS Mincho" w:hAnsiTheme="minorHAnsi" w:cs="Arial"/>
        </w:rPr>
        <w:tab/>
        <w:t>(231) 744-6218</w:t>
      </w:r>
      <w:r w:rsidR="002D018C" w:rsidRPr="00DB54C7">
        <w:rPr>
          <w:rFonts w:asciiTheme="minorHAnsi" w:eastAsia="MS Mincho" w:hAnsiTheme="minorHAnsi" w:cs="Arial"/>
        </w:rPr>
        <w:t xml:space="preserve">         </w:t>
      </w:r>
      <w:hyperlink r:id="rId9" w:history="1">
        <w:r w:rsidRPr="00DB54C7">
          <w:rPr>
            <w:rStyle w:val="Hyperlink"/>
            <w:rFonts w:asciiTheme="minorHAnsi" w:eastAsia="MS Mincho" w:hAnsiTheme="minorHAnsi" w:cs="Arial"/>
          </w:rPr>
          <w:t>jennymcneill@comcast.net</w:t>
        </w:r>
      </w:hyperlink>
    </w:p>
    <w:sectPr w:rsidR="000A3D6D" w:rsidRPr="00DB54C7" w:rsidSect="009F58B4">
      <w:pgSz w:w="12240" w:h="15840"/>
      <w:pgMar w:top="245"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FD"/>
    <w:rsid w:val="00004FE0"/>
    <w:rsid w:val="000A3D6D"/>
    <w:rsid w:val="00292BBE"/>
    <w:rsid w:val="002C419F"/>
    <w:rsid w:val="002D018C"/>
    <w:rsid w:val="00300D44"/>
    <w:rsid w:val="003A25FD"/>
    <w:rsid w:val="00456881"/>
    <w:rsid w:val="00472140"/>
    <w:rsid w:val="00491F6C"/>
    <w:rsid w:val="005D38C3"/>
    <w:rsid w:val="0078025D"/>
    <w:rsid w:val="00800AB0"/>
    <w:rsid w:val="008073D5"/>
    <w:rsid w:val="009F58B4"/>
    <w:rsid w:val="00DB54C7"/>
    <w:rsid w:val="00EB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797A6-7894-44FE-B93D-B437D964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3A25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5FD"/>
    <w:rPr>
      <w:color w:val="0000FF" w:themeColor="hyperlink"/>
      <w:u w:val="single"/>
    </w:rPr>
  </w:style>
  <w:style w:type="table" w:styleId="TableGrid">
    <w:name w:val="Table Grid"/>
    <w:basedOn w:val="TableNormal"/>
    <w:uiPriority w:val="59"/>
    <w:rsid w:val="003A25FD"/>
    <w:pPr>
      <w:spacing w:after="0" w:line="240" w:lineRule="auto"/>
    </w:pPr>
    <w:rPr>
      <w:rFonts w:ascii="Times New Roman" w:eastAsia="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5FD"/>
    <w:rPr>
      <w:rFonts w:ascii="Tahoma" w:hAnsi="Tahoma" w:cs="Tahoma"/>
      <w:sz w:val="16"/>
      <w:szCs w:val="16"/>
    </w:rPr>
  </w:style>
  <w:style w:type="character" w:customStyle="1" w:styleId="BalloonTextChar">
    <w:name w:val="Balloon Text Char"/>
    <w:basedOn w:val="DefaultParagraphFont"/>
    <w:link w:val="BalloonText"/>
    <w:uiPriority w:val="99"/>
    <w:semiHidden/>
    <w:rsid w:val="003A25FD"/>
    <w:rPr>
      <w:rFonts w:ascii="Tahoma" w:eastAsia="Times New Roman" w:hAnsi="Tahoma" w:cs="Tahoma"/>
      <w:sz w:val="16"/>
      <w:szCs w:val="16"/>
    </w:rPr>
  </w:style>
  <w:style w:type="character" w:styleId="Strong">
    <w:name w:val="Strong"/>
    <w:basedOn w:val="DefaultParagraphFont"/>
    <w:uiPriority w:val="22"/>
    <w:qFormat/>
    <w:rsid w:val="00EB4608"/>
    <w:rPr>
      <w:b/>
      <w:bCs/>
    </w:rPr>
  </w:style>
  <w:style w:type="paragraph" w:styleId="ListParagraph">
    <w:name w:val="List Paragraph"/>
    <w:basedOn w:val="Normal"/>
    <w:uiPriority w:val="34"/>
    <w:qFormat/>
    <w:rsid w:val="00DB54C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4844">
      <w:bodyDiv w:val="1"/>
      <w:marLeft w:val="0"/>
      <w:marRight w:val="0"/>
      <w:marTop w:val="0"/>
      <w:marBottom w:val="0"/>
      <w:divBdr>
        <w:top w:val="none" w:sz="0" w:space="0" w:color="auto"/>
        <w:left w:val="none" w:sz="0" w:space="0" w:color="auto"/>
        <w:bottom w:val="none" w:sz="0" w:space="0" w:color="auto"/>
        <w:right w:val="none" w:sz="0" w:space="0" w:color="auto"/>
      </w:divBdr>
    </w:div>
    <w:div w:id="1823616784">
      <w:bodyDiv w:val="1"/>
      <w:marLeft w:val="0"/>
      <w:marRight w:val="0"/>
      <w:marTop w:val="0"/>
      <w:marBottom w:val="0"/>
      <w:divBdr>
        <w:top w:val="none" w:sz="0" w:space="0" w:color="auto"/>
        <w:left w:val="none" w:sz="0" w:space="0" w:color="auto"/>
        <w:bottom w:val="none" w:sz="0" w:space="0" w:color="auto"/>
        <w:right w:val="none" w:sz="0" w:space="0" w:color="auto"/>
      </w:divBdr>
    </w:div>
    <w:div w:id="19480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mcneill@comcast.net" TargetMode="External"/><Relationship Id="rId3" Type="http://schemas.openxmlformats.org/officeDocument/2006/relationships/webSettings" Target="webSettings.xml"/><Relationship Id="rId7" Type="http://schemas.openxmlformats.org/officeDocument/2006/relationships/hyperlink" Target="https://supreme.justia.com/cases/federal/us/539/244/cas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selaw.findlaw.com/us-supreme-court/539/306.html" TargetMode="External"/><Relationship Id="rId11" Type="http://schemas.openxmlformats.org/officeDocument/2006/relationships/theme" Target="theme/theme1.xml"/><Relationship Id="rId5" Type="http://schemas.openxmlformats.org/officeDocument/2006/relationships/hyperlink" Target="https://supreme.justia.com/cases/federal/us/572/12-682/case.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jennymcneil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Muskegon County</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Riedl, Alisha</dc:creator>
  <cp:lastModifiedBy>Sue</cp:lastModifiedBy>
  <cp:revision>2</cp:revision>
  <cp:lastPrinted>2017-01-05T00:25:00Z</cp:lastPrinted>
  <dcterms:created xsi:type="dcterms:W3CDTF">2017-01-12T15:13:00Z</dcterms:created>
  <dcterms:modified xsi:type="dcterms:W3CDTF">2017-01-12T15:13:00Z</dcterms:modified>
</cp:coreProperties>
</file>